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78BF4" w14:textId="2241F895" w:rsidR="00DC528F" w:rsidRDefault="009B05E4" w:rsidP="00C11188">
      <w:pPr>
        <w:spacing w:before="100" w:beforeAutospacing="1" w:after="100" w:afterAutospacing="1" w:line="240" w:lineRule="auto"/>
        <w:rPr>
          <w:rFonts w:ascii="Times New Roman" w:eastAsia="Times New Roman" w:hAnsi="Times New Roman" w:cs="Times New Roman"/>
          <w:b/>
          <w:bCs/>
          <w:kern w:val="0"/>
          <w:sz w:val="24"/>
          <w:szCs w:val="24"/>
          <w14:ligatures w14:val="none"/>
        </w:rPr>
      </w:pPr>
      <w:bookmarkStart w:id="0" w:name="_Hlk167783767"/>
      <w:r w:rsidRPr="00BD1CE8">
        <w:rPr>
          <w:rFonts w:ascii="Times New Roman" w:eastAsia="Times New Roman" w:hAnsi="Times New Roman" w:cs="Times New Roman"/>
          <w:b/>
          <w:bCs/>
          <w:kern w:val="0"/>
          <w:sz w:val="24"/>
          <w:szCs w:val="24"/>
          <w14:ligatures w14:val="none"/>
        </w:rPr>
        <w:t>Guardianship</w:t>
      </w:r>
      <w:r w:rsidR="001565C8">
        <w:rPr>
          <w:rFonts w:ascii="Times New Roman" w:eastAsia="Times New Roman" w:hAnsi="Times New Roman" w:cs="Times New Roman"/>
          <w:b/>
          <w:bCs/>
          <w:kern w:val="0"/>
          <w:sz w:val="24"/>
          <w:szCs w:val="24"/>
          <w14:ligatures w14:val="none"/>
        </w:rPr>
        <w:t xml:space="preserve"> </w:t>
      </w:r>
      <w:r w:rsidRPr="00BD1CE8">
        <w:rPr>
          <w:rFonts w:ascii="Times New Roman" w:eastAsia="Times New Roman" w:hAnsi="Times New Roman" w:cs="Times New Roman"/>
          <w:b/>
          <w:bCs/>
          <w:kern w:val="0"/>
          <w:sz w:val="24"/>
          <w:szCs w:val="24"/>
          <w14:ligatures w14:val="none"/>
        </w:rPr>
        <w:t>Calendar Tentative Rulings</w:t>
      </w:r>
      <w:r w:rsidR="00DC528F">
        <w:rPr>
          <w:rFonts w:ascii="Times New Roman" w:eastAsia="Times New Roman" w:hAnsi="Times New Roman" w:cs="Times New Roman"/>
          <w:b/>
          <w:bCs/>
          <w:kern w:val="0"/>
          <w:sz w:val="24"/>
          <w:szCs w:val="24"/>
          <w14:ligatures w14:val="none"/>
        </w:rPr>
        <w:br/>
      </w:r>
      <w:r w:rsidR="0044672D">
        <w:rPr>
          <w:rFonts w:ascii="Times New Roman" w:eastAsia="Times New Roman" w:hAnsi="Times New Roman" w:cs="Times New Roman"/>
          <w:b/>
          <w:bCs/>
          <w:kern w:val="0"/>
          <w:sz w:val="24"/>
          <w:szCs w:val="24"/>
          <w14:ligatures w14:val="none"/>
        </w:rPr>
        <w:t>Tuesday,</w:t>
      </w:r>
      <w:r w:rsidR="00FC2EED">
        <w:rPr>
          <w:rFonts w:ascii="Times New Roman" w:eastAsia="Times New Roman" w:hAnsi="Times New Roman" w:cs="Times New Roman"/>
          <w:b/>
          <w:bCs/>
          <w:kern w:val="0"/>
          <w:sz w:val="24"/>
          <w:szCs w:val="24"/>
          <w14:ligatures w14:val="none"/>
        </w:rPr>
        <w:t xml:space="preserve"> October 6, 2026</w:t>
      </w:r>
    </w:p>
    <w:p w14:paraId="0D966887" w14:textId="77777777" w:rsidR="00DC528F" w:rsidRPr="00BD1CE8" w:rsidRDefault="00DC528F" w:rsidP="00C11188">
      <w:pPr>
        <w:spacing w:before="100" w:beforeAutospacing="1" w:after="100" w:afterAutospacing="1" w:line="240" w:lineRule="auto"/>
        <w:rPr>
          <w:rFonts w:ascii="Times New Roman" w:eastAsia="Times New Roman" w:hAnsi="Times New Roman" w:cs="Times New Roman"/>
          <w:b/>
          <w:bCs/>
          <w:kern w:val="0"/>
          <w:sz w:val="24"/>
          <w:szCs w:val="24"/>
          <w14:ligatures w14:val="none"/>
        </w:rPr>
      </w:pPr>
    </w:p>
    <w:bookmarkEnd w:id="0"/>
    <w:p w14:paraId="2EE427B8" w14:textId="48FF1648" w:rsidR="00E214A8" w:rsidRPr="009A2148" w:rsidRDefault="00E214A8" w:rsidP="00C73CA6">
      <w:pPr>
        <w:pStyle w:val="ListParagraph"/>
        <w:numPr>
          <w:ilvl w:val="0"/>
          <w:numId w:val="4"/>
        </w:numPr>
        <w:autoSpaceDE w:val="0"/>
        <w:autoSpaceDN w:val="0"/>
        <w:adjustRightInd w:val="0"/>
        <w:spacing w:after="0" w:line="240" w:lineRule="auto"/>
        <w:rPr>
          <w:rFonts w:ascii="Times New Roman" w:eastAsia="Calibri" w:hAnsi="Times New Roman" w:cs="Times New Roman"/>
          <w:b/>
          <w:bCs/>
          <w:kern w:val="0"/>
          <w:sz w:val="24"/>
          <w:szCs w:val="24"/>
        </w:rPr>
      </w:pPr>
      <w:r w:rsidRPr="002E4E22">
        <w:rPr>
          <w:rFonts w:ascii="Times New Roman" w:hAnsi="Times New Roman" w:cs="Times New Roman"/>
          <w:b/>
          <w:bCs/>
          <w:sz w:val="24"/>
          <w:szCs w:val="24"/>
        </w:rPr>
        <w:t>Guardianship</w:t>
      </w:r>
      <w:r w:rsidR="00C73CA6">
        <w:rPr>
          <w:rFonts w:ascii="Times New Roman" w:hAnsi="Times New Roman" w:cs="Times New Roman"/>
          <w:b/>
          <w:bCs/>
          <w:sz w:val="24"/>
          <w:szCs w:val="24"/>
        </w:rPr>
        <w:t xml:space="preserve"> o</w:t>
      </w:r>
      <w:r w:rsidR="00C73CA6" w:rsidRPr="00C73CA6">
        <w:rPr>
          <w:rFonts w:ascii="Times New Roman" w:hAnsi="Times New Roman" w:cs="Times New Roman"/>
          <w:b/>
          <w:bCs/>
          <w:sz w:val="24"/>
          <w:szCs w:val="24"/>
        </w:rPr>
        <w:t>f</w:t>
      </w:r>
      <w:r w:rsidR="00FC2EED">
        <w:rPr>
          <w:rFonts w:ascii="Times New Roman" w:hAnsi="Times New Roman" w:cs="Times New Roman"/>
          <w:b/>
          <w:bCs/>
          <w:sz w:val="24"/>
          <w:szCs w:val="24"/>
        </w:rPr>
        <w:t xml:space="preserve"> Ember Crawford</w:t>
      </w:r>
    </w:p>
    <w:p w14:paraId="049BA4C6" w14:textId="31D6B292" w:rsidR="009A2148" w:rsidRDefault="00FC2EED" w:rsidP="009A2148">
      <w:pPr>
        <w:pStyle w:val="ListParagraph"/>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25PR01030</w:t>
      </w:r>
    </w:p>
    <w:p w14:paraId="6065F064" w14:textId="720A4C61" w:rsidR="00DC528F" w:rsidRPr="00DC528F" w:rsidRDefault="00FC2EED" w:rsidP="009A2148">
      <w:pPr>
        <w:pStyle w:val="ListParagraph"/>
        <w:autoSpaceDE w:val="0"/>
        <w:autoSpaceDN w:val="0"/>
        <w:adjustRightInd w:val="0"/>
        <w:spacing w:after="0" w:line="240" w:lineRule="auto"/>
        <w:rPr>
          <w:rFonts w:ascii="Times New Roman" w:eastAsia="Calibri" w:hAnsi="Times New Roman" w:cs="Times New Roman"/>
          <w:kern w:val="0"/>
          <w:sz w:val="24"/>
          <w:szCs w:val="24"/>
        </w:rPr>
      </w:pPr>
      <w:r>
        <w:rPr>
          <w:rFonts w:ascii="Times New Roman" w:eastAsia="Calibri" w:hAnsi="Times New Roman" w:cs="Times New Roman"/>
          <w:kern w:val="0"/>
          <w:sz w:val="24"/>
          <w:szCs w:val="24"/>
        </w:rPr>
        <w:t>Status Update</w:t>
      </w:r>
    </w:p>
    <w:p w14:paraId="368012B4" w14:textId="77777777" w:rsidR="005139F0" w:rsidRDefault="005139F0" w:rsidP="005139F0">
      <w:pPr>
        <w:rPr>
          <w:rFonts w:ascii="Times New Roman" w:hAnsi="Times New Roman" w:cs="Times New Roman"/>
          <w:b/>
          <w:bCs/>
          <w:color w:val="000000"/>
          <w:sz w:val="24"/>
          <w:szCs w:val="24"/>
        </w:rPr>
      </w:pPr>
    </w:p>
    <w:p w14:paraId="1B1D76CD" w14:textId="57EA361C" w:rsidR="00174050" w:rsidRDefault="005139F0" w:rsidP="00206B8E">
      <w:pPr>
        <w:rPr>
          <w:rFonts w:ascii="Times New Roman" w:eastAsia="Aptos" w:hAnsi="Times New Roman" w:cs="Times New Roman"/>
          <w:color w:val="000000"/>
          <w:sz w:val="24"/>
          <w:szCs w:val="24"/>
        </w:rPr>
      </w:pPr>
      <w:r w:rsidRPr="005139F0">
        <w:rPr>
          <w:rFonts w:ascii="Times New Roman" w:hAnsi="Times New Roman" w:cs="Times New Roman"/>
          <w:b/>
          <w:bCs/>
          <w:color w:val="000000"/>
          <w:sz w:val="24"/>
          <w:szCs w:val="24"/>
        </w:rPr>
        <w:t xml:space="preserve">TENTATIVE RULING:  </w:t>
      </w:r>
    </w:p>
    <w:p w14:paraId="3247AC95" w14:textId="7777096F" w:rsidR="00E05465" w:rsidRPr="00F91A1B" w:rsidRDefault="00F91A1B" w:rsidP="00206B8E">
      <w:pPr>
        <w:rPr>
          <w:rFonts w:ascii="Times New Roman" w:eastAsia="Calibri" w:hAnsi="Times New Roman" w:cs="Times New Roman"/>
          <w:kern w:val="0"/>
          <w:sz w:val="24"/>
          <w:szCs w:val="24"/>
        </w:rPr>
      </w:pPr>
      <w:r w:rsidRPr="00F91A1B">
        <w:rPr>
          <w:rFonts w:ascii="Times New Roman" w:eastAsia="Calibri" w:hAnsi="Times New Roman" w:cs="Times New Roman"/>
          <w:kern w:val="0"/>
          <w:sz w:val="24"/>
          <w:szCs w:val="24"/>
        </w:rPr>
        <w:t>Appearance of the parties ARE required.  The parties are to appear and provide an update on the status of the case, and whether continued court involvement is necessary</w:t>
      </w:r>
      <w:r>
        <w:rPr>
          <w:rFonts w:ascii="Times New Roman" w:eastAsia="Calibri" w:hAnsi="Times New Roman" w:cs="Times New Roman"/>
          <w:kern w:val="0"/>
          <w:sz w:val="24"/>
          <w:szCs w:val="24"/>
        </w:rPr>
        <w:t>, and whether Minor’s Counsel may be relieved</w:t>
      </w:r>
      <w:r w:rsidRPr="00F91A1B">
        <w:rPr>
          <w:rFonts w:ascii="Times New Roman" w:eastAsia="Calibri" w:hAnsi="Times New Roman" w:cs="Times New Roman"/>
          <w:kern w:val="0"/>
          <w:sz w:val="24"/>
          <w:szCs w:val="24"/>
        </w:rPr>
        <w:t>.</w:t>
      </w:r>
    </w:p>
    <w:p w14:paraId="7A280E1A" w14:textId="77777777" w:rsidR="00E214A8" w:rsidRPr="002E4E22" w:rsidRDefault="00175D03" w:rsidP="00E214A8">
      <w:pPr>
        <w:spacing w:before="120"/>
        <w:rPr>
          <w:rFonts w:ascii="Times New Roman" w:hAnsi="Times New Roman" w:cs="Times New Roman"/>
          <w:b/>
          <w:bCs/>
          <w:color w:val="000000"/>
          <w:sz w:val="24"/>
          <w:szCs w:val="24"/>
        </w:rPr>
      </w:pPr>
      <w:r>
        <w:rPr>
          <w:rFonts w:ascii="Times New Roman" w:hAnsi="Times New Roman" w:cs="Times New Roman"/>
          <w:b/>
          <w:bCs/>
          <w:color w:val="000000"/>
          <w:sz w:val="24"/>
          <w:szCs w:val="24"/>
        </w:rPr>
        <w:pict w14:anchorId="3762D730">
          <v:rect id="_x0000_i1028" style="width:0;height:1.5pt" o:hralign="center" o:bullet="t" o:hrstd="t" o:hr="t" fillcolor="#a0a0a0" stroked="f"/>
        </w:pict>
      </w:r>
    </w:p>
    <w:p w14:paraId="7BB599F8" w14:textId="1332130B" w:rsidR="00B87FCC" w:rsidRPr="00FC2EED" w:rsidRDefault="00E214A8" w:rsidP="00B87FCC">
      <w:pPr>
        <w:pStyle w:val="ListParagraph"/>
        <w:numPr>
          <w:ilvl w:val="0"/>
          <w:numId w:val="4"/>
        </w:numPr>
        <w:autoSpaceDE w:val="0"/>
        <w:autoSpaceDN w:val="0"/>
        <w:adjustRightInd w:val="0"/>
        <w:spacing w:before="120" w:after="0" w:line="240" w:lineRule="auto"/>
        <w:rPr>
          <w:rFonts w:ascii="Times New Roman" w:hAnsi="Times New Roman" w:cs="Times New Roman"/>
          <w:b/>
          <w:bCs/>
          <w:color w:val="000000"/>
          <w:sz w:val="24"/>
          <w:szCs w:val="24"/>
        </w:rPr>
      </w:pPr>
      <w:r w:rsidRPr="002E4E22">
        <w:rPr>
          <w:rFonts w:ascii="Times New Roman" w:hAnsi="Times New Roman" w:cs="Times New Roman"/>
          <w:b/>
          <w:bCs/>
          <w:sz w:val="24"/>
          <w:szCs w:val="24"/>
        </w:rPr>
        <w:t xml:space="preserve">Guardianship </w:t>
      </w:r>
      <w:r w:rsidR="00FC2EED">
        <w:rPr>
          <w:rFonts w:ascii="Times New Roman" w:hAnsi="Times New Roman" w:cs="Times New Roman"/>
          <w:b/>
          <w:bCs/>
          <w:sz w:val="24"/>
          <w:szCs w:val="24"/>
        </w:rPr>
        <w:t>of Donovan Harper, Jayden Harper, Harli Harper</w:t>
      </w:r>
    </w:p>
    <w:p w14:paraId="4BB487A8" w14:textId="59C02CF2" w:rsidR="00FC2EED" w:rsidRPr="00DC528F" w:rsidRDefault="00FC2EED" w:rsidP="00FC2EED">
      <w:pPr>
        <w:pStyle w:val="ListParagraph"/>
        <w:autoSpaceDE w:val="0"/>
        <w:autoSpaceDN w:val="0"/>
        <w:adjustRightInd w:val="0"/>
        <w:spacing w:before="120" w:after="0" w:line="240" w:lineRule="auto"/>
        <w:rPr>
          <w:rFonts w:ascii="Times New Roman" w:hAnsi="Times New Roman" w:cs="Times New Roman"/>
          <w:b/>
          <w:bCs/>
          <w:color w:val="000000"/>
          <w:sz w:val="24"/>
          <w:szCs w:val="24"/>
        </w:rPr>
      </w:pPr>
      <w:r>
        <w:rPr>
          <w:rFonts w:ascii="Times New Roman" w:hAnsi="Times New Roman" w:cs="Times New Roman"/>
          <w:b/>
          <w:bCs/>
          <w:sz w:val="24"/>
          <w:szCs w:val="24"/>
        </w:rPr>
        <w:t>25PR01081</w:t>
      </w:r>
    </w:p>
    <w:p w14:paraId="7E3357C6" w14:textId="1FDF657C" w:rsidR="00DC528F" w:rsidRPr="00DC528F" w:rsidRDefault="00FC2EED" w:rsidP="00DC528F">
      <w:pPr>
        <w:pStyle w:val="ListParagraph"/>
        <w:autoSpaceDE w:val="0"/>
        <w:autoSpaceDN w:val="0"/>
        <w:adjustRightInd w:val="0"/>
        <w:spacing w:before="120" w:after="0" w:line="240" w:lineRule="auto"/>
        <w:rPr>
          <w:rFonts w:ascii="Times New Roman" w:hAnsi="Times New Roman" w:cs="Times New Roman"/>
          <w:color w:val="000000"/>
          <w:sz w:val="24"/>
          <w:szCs w:val="24"/>
        </w:rPr>
      </w:pPr>
      <w:r>
        <w:rPr>
          <w:rFonts w:ascii="Times New Roman" w:hAnsi="Times New Roman" w:cs="Times New Roman"/>
          <w:sz w:val="24"/>
          <w:szCs w:val="24"/>
        </w:rPr>
        <w:t>Child Custody/Visitation</w:t>
      </w:r>
    </w:p>
    <w:p w14:paraId="59E3CCE1" w14:textId="77777777" w:rsidR="00B87FCC" w:rsidRPr="00B87FCC" w:rsidRDefault="00B87FCC" w:rsidP="00B87FCC">
      <w:pPr>
        <w:pStyle w:val="ListParagraph"/>
        <w:autoSpaceDE w:val="0"/>
        <w:autoSpaceDN w:val="0"/>
        <w:adjustRightInd w:val="0"/>
        <w:spacing w:before="120" w:after="0" w:line="240" w:lineRule="auto"/>
        <w:rPr>
          <w:rFonts w:ascii="Times New Roman" w:hAnsi="Times New Roman" w:cs="Times New Roman"/>
          <w:b/>
          <w:bCs/>
          <w:color w:val="000000"/>
          <w:sz w:val="24"/>
          <w:szCs w:val="24"/>
        </w:rPr>
      </w:pPr>
    </w:p>
    <w:p w14:paraId="32D03462" w14:textId="509C7635" w:rsidR="005622EA" w:rsidRDefault="00E214A8" w:rsidP="005622EA">
      <w:pPr>
        <w:rPr>
          <w:rFonts w:ascii="Times New Roman" w:hAnsi="Times New Roman" w:cs="Times New Roman"/>
          <w:b/>
          <w:bCs/>
          <w:color w:val="000000"/>
          <w:sz w:val="24"/>
          <w:szCs w:val="24"/>
        </w:rPr>
      </w:pPr>
      <w:r w:rsidRPr="002E4E22">
        <w:rPr>
          <w:rFonts w:ascii="Times New Roman" w:hAnsi="Times New Roman" w:cs="Times New Roman"/>
          <w:b/>
          <w:bCs/>
          <w:color w:val="000000"/>
          <w:sz w:val="24"/>
          <w:szCs w:val="24"/>
        </w:rPr>
        <w:t xml:space="preserve">TENTATIVE RULING:  </w:t>
      </w:r>
      <w:bookmarkStart w:id="1" w:name="_Hlk187854621"/>
    </w:p>
    <w:p w14:paraId="5739A0AA" w14:textId="2CB1EEA5" w:rsidR="00850327" w:rsidRPr="00850327" w:rsidRDefault="00850327" w:rsidP="00E05465">
      <w:pPr>
        <w:pStyle w:val="ListParagraph"/>
        <w:autoSpaceDE w:val="0"/>
        <w:autoSpaceDN w:val="0"/>
        <w:adjustRightInd w:val="0"/>
        <w:spacing w:before="120" w:after="0" w:line="240" w:lineRule="auto"/>
        <w:ind w:left="0"/>
        <w:rPr>
          <w:rFonts w:ascii="Times New Roman" w:hAnsi="Times New Roman" w:cs="Times New Roman"/>
          <w:color w:val="1B1B1B"/>
          <w:sz w:val="24"/>
          <w:szCs w:val="24"/>
        </w:rPr>
      </w:pPr>
      <w:r w:rsidRPr="00850327">
        <w:rPr>
          <w:rFonts w:ascii="Times New Roman" w:hAnsi="Times New Roman" w:cs="Times New Roman"/>
          <w:color w:val="1B1B1B"/>
          <w:sz w:val="24"/>
          <w:szCs w:val="24"/>
        </w:rPr>
        <w:t xml:space="preserve">Appearance of the parties is NOT required.  The Court is in receipt of the Petition </w:t>
      </w:r>
      <w:proofErr w:type="gramStart"/>
      <w:r w:rsidRPr="00850327">
        <w:rPr>
          <w:rFonts w:ascii="Times New Roman" w:hAnsi="Times New Roman" w:cs="Times New Roman"/>
          <w:color w:val="1B1B1B"/>
          <w:sz w:val="24"/>
          <w:szCs w:val="24"/>
        </w:rPr>
        <w:t>For</w:t>
      </w:r>
      <w:proofErr w:type="gramEnd"/>
      <w:r w:rsidRPr="00850327">
        <w:rPr>
          <w:rFonts w:ascii="Times New Roman" w:hAnsi="Times New Roman" w:cs="Times New Roman"/>
          <w:color w:val="1B1B1B"/>
          <w:sz w:val="24"/>
          <w:szCs w:val="24"/>
        </w:rPr>
        <w:t xml:space="preserve"> Visitation filed by parents, the Objections filed by the Guardian, and the Declaration filed in support of the Petition </w:t>
      </w:r>
      <w:proofErr w:type="gramStart"/>
      <w:r w:rsidRPr="00850327">
        <w:rPr>
          <w:rFonts w:ascii="Times New Roman" w:hAnsi="Times New Roman" w:cs="Times New Roman"/>
          <w:color w:val="1B1B1B"/>
          <w:sz w:val="24"/>
          <w:szCs w:val="24"/>
        </w:rPr>
        <w:t>For</w:t>
      </w:r>
      <w:proofErr w:type="gramEnd"/>
      <w:r w:rsidRPr="00850327">
        <w:rPr>
          <w:rFonts w:ascii="Times New Roman" w:hAnsi="Times New Roman" w:cs="Times New Roman"/>
          <w:color w:val="1B1B1B"/>
          <w:sz w:val="24"/>
          <w:szCs w:val="24"/>
        </w:rPr>
        <w:t xml:space="preserve"> Visitation by parents.  The matter is continued </w:t>
      </w:r>
      <w:proofErr w:type="gramStart"/>
      <w:r w:rsidRPr="00850327">
        <w:rPr>
          <w:rFonts w:ascii="Times New Roman" w:hAnsi="Times New Roman" w:cs="Times New Roman"/>
          <w:color w:val="1B1B1B"/>
          <w:sz w:val="24"/>
          <w:szCs w:val="24"/>
        </w:rPr>
        <w:t>to</w:t>
      </w:r>
      <w:proofErr w:type="gramEnd"/>
      <w:r w:rsidRPr="00850327">
        <w:rPr>
          <w:rFonts w:ascii="Times New Roman" w:hAnsi="Times New Roman" w:cs="Times New Roman"/>
          <w:color w:val="1B1B1B"/>
          <w:sz w:val="24"/>
          <w:szCs w:val="24"/>
        </w:rPr>
        <w:t xml:space="preserve"> December 1, 2026, at 9:30 a.m. in Department 61 for status and/or setting of trial.  </w:t>
      </w:r>
      <w:r>
        <w:rPr>
          <w:rFonts w:ascii="Times New Roman" w:hAnsi="Times New Roman" w:cs="Times New Roman"/>
          <w:color w:val="1B1B1B"/>
          <w:sz w:val="24"/>
          <w:szCs w:val="24"/>
        </w:rPr>
        <w:t xml:space="preserve">Prior to that date, the parties are to meet and confer </w:t>
      </w:r>
      <w:proofErr w:type="gramStart"/>
      <w:r>
        <w:rPr>
          <w:rFonts w:ascii="Times New Roman" w:hAnsi="Times New Roman" w:cs="Times New Roman"/>
          <w:color w:val="1B1B1B"/>
          <w:sz w:val="24"/>
          <w:szCs w:val="24"/>
        </w:rPr>
        <w:t>in an attempt to</w:t>
      </w:r>
      <w:proofErr w:type="gramEnd"/>
      <w:r>
        <w:rPr>
          <w:rFonts w:ascii="Times New Roman" w:hAnsi="Times New Roman" w:cs="Times New Roman"/>
          <w:color w:val="1B1B1B"/>
          <w:sz w:val="24"/>
          <w:szCs w:val="24"/>
        </w:rPr>
        <w:t xml:space="preserve"> resolve the case or identify the specific issues in dispute.  A</w:t>
      </w:r>
      <w:r>
        <w:rPr>
          <w:rFonts w:ascii="Times New Roman" w:hAnsi="Times New Roman" w:cs="Times New Roman"/>
          <w:color w:val="000000"/>
          <w:sz w:val="24"/>
          <w:szCs w:val="24"/>
        </w:rPr>
        <w:t>ll parties are hereby advised that strict compliance with local rules will be required.  The parties shall review Local Rule 6.2.F.</w:t>
      </w:r>
      <w:proofErr w:type="gramStart"/>
      <w:r>
        <w:rPr>
          <w:rFonts w:ascii="Times New Roman" w:hAnsi="Times New Roman" w:cs="Times New Roman"/>
          <w:color w:val="000000"/>
          <w:sz w:val="24"/>
          <w:szCs w:val="24"/>
        </w:rPr>
        <w:t xml:space="preserve"> which</w:t>
      </w:r>
      <w:proofErr w:type="gramEnd"/>
      <w:r>
        <w:rPr>
          <w:rFonts w:ascii="Times New Roman" w:hAnsi="Times New Roman" w:cs="Times New Roman"/>
          <w:color w:val="000000"/>
          <w:sz w:val="24"/>
          <w:szCs w:val="24"/>
        </w:rPr>
        <w:t xml:space="preserve"> requires, among other things, that parties meet and confer for purposes of making reasonable efforts to informally resolve any controversies and to file Statements of Issues or Settlement prior to an evidentiary hearing.  Each party shall file their Statement of Issues no later than November 20, 2026.</w:t>
      </w:r>
    </w:p>
    <w:p w14:paraId="25646CE1" w14:textId="58D58EDF" w:rsidR="005139F0" w:rsidRDefault="005139F0" w:rsidP="001565C8">
      <w:pPr>
        <w:rPr>
          <w:rFonts w:ascii="Times New Roman" w:hAnsi="Times New Roman" w:cs="Times New Roman"/>
          <w:color w:val="1B1B1B"/>
          <w:sz w:val="26"/>
          <w:szCs w:val="26"/>
        </w:rPr>
      </w:pPr>
    </w:p>
    <w:p w14:paraId="4B2E857E" w14:textId="77777777" w:rsidR="004F3B68" w:rsidRDefault="004F3B68" w:rsidP="001565C8">
      <w:pPr>
        <w:rPr>
          <w:rFonts w:ascii="Times New Roman" w:hAnsi="Times New Roman" w:cs="Times New Roman"/>
          <w:color w:val="1B1B1B"/>
          <w:sz w:val="26"/>
          <w:szCs w:val="26"/>
        </w:rPr>
      </w:pPr>
    </w:p>
    <w:p w14:paraId="06B2509E" w14:textId="77777777" w:rsidR="004F3B68" w:rsidRDefault="004F3B68" w:rsidP="001565C8">
      <w:pPr>
        <w:rPr>
          <w:rFonts w:ascii="Times New Roman" w:hAnsi="Times New Roman" w:cs="Times New Roman"/>
          <w:color w:val="1B1B1B"/>
          <w:sz w:val="26"/>
          <w:szCs w:val="26"/>
        </w:rPr>
      </w:pPr>
    </w:p>
    <w:p w14:paraId="71886F9C" w14:textId="77777777" w:rsidR="004F3B68" w:rsidRDefault="004F3B68" w:rsidP="001565C8">
      <w:pPr>
        <w:rPr>
          <w:rFonts w:ascii="Times New Roman" w:hAnsi="Times New Roman" w:cs="Times New Roman"/>
          <w:color w:val="1B1B1B"/>
          <w:sz w:val="26"/>
          <w:szCs w:val="26"/>
        </w:rPr>
      </w:pPr>
    </w:p>
    <w:p w14:paraId="15293256" w14:textId="77777777" w:rsidR="004F3B68" w:rsidRDefault="004F3B68" w:rsidP="001565C8">
      <w:pPr>
        <w:rPr>
          <w:rFonts w:ascii="Times New Roman" w:hAnsi="Times New Roman" w:cs="Times New Roman"/>
          <w:color w:val="1B1B1B"/>
          <w:sz w:val="26"/>
          <w:szCs w:val="26"/>
        </w:rPr>
      </w:pPr>
    </w:p>
    <w:p w14:paraId="4389EF36" w14:textId="77777777" w:rsidR="004F3B68" w:rsidRDefault="004F3B68" w:rsidP="001565C8">
      <w:pPr>
        <w:rPr>
          <w:rFonts w:ascii="Times New Roman" w:hAnsi="Times New Roman" w:cs="Times New Roman"/>
          <w:color w:val="1B1B1B"/>
          <w:sz w:val="26"/>
          <w:szCs w:val="26"/>
        </w:rPr>
      </w:pPr>
    </w:p>
    <w:p w14:paraId="2DC83FC1" w14:textId="77777777" w:rsidR="004F3B68" w:rsidRPr="002D6F07" w:rsidRDefault="004F3B68" w:rsidP="001565C8">
      <w:pPr>
        <w:rPr>
          <w:rFonts w:ascii="Times New Roman" w:hAnsi="Times New Roman" w:cs="Times New Roman"/>
          <w:color w:val="1B1B1B"/>
          <w:sz w:val="26"/>
          <w:szCs w:val="26"/>
        </w:rPr>
      </w:pPr>
    </w:p>
    <w:bookmarkEnd w:id="1"/>
    <w:p w14:paraId="664B0937" w14:textId="77777777" w:rsidR="00E214A8" w:rsidRPr="002E4E22" w:rsidRDefault="00175D03" w:rsidP="00E214A8">
      <w:pPr>
        <w:spacing w:before="120"/>
        <w:rPr>
          <w:rFonts w:ascii="Times New Roman" w:hAnsi="Times New Roman" w:cs="Times New Roman"/>
          <w:b/>
          <w:bCs/>
          <w:color w:val="000000"/>
          <w:sz w:val="24"/>
          <w:szCs w:val="24"/>
        </w:rPr>
      </w:pPr>
      <w:r>
        <w:rPr>
          <w:rFonts w:ascii="Times New Roman" w:hAnsi="Times New Roman" w:cs="Times New Roman"/>
          <w:b/>
          <w:bCs/>
          <w:color w:val="000000"/>
          <w:sz w:val="24"/>
          <w:szCs w:val="24"/>
        </w:rPr>
        <w:pict w14:anchorId="65E630C4">
          <v:rect id="_x0000_i1029" style="width:0;height:1.5pt" o:hralign="center" o:hrstd="t" o:hr="t" fillcolor="#a0a0a0" stroked="f"/>
        </w:pict>
      </w:r>
    </w:p>
    <w:p w14:paraId="67AD6B21" w14:textId="61FD6D3F" w:rsidR="00E214A8" w:rsidRDefault="00E214A8" w:rsidP="00C73CA6">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kern w:val="0"/>
          <w:sz w:val="24"/>
          <w:szCs w:val="24"/>
        </w:rPr>
      </w:pPr>
      <w:r w:rsidRPr="002E4E22">
        <w:rPr>
          <w:rFonts w:ascii="Times New Roman" w:hAnsi="Times New Roman" w:cs="Times New Roman"/>
          <w:b/>
          <w:bCs/>
          <w:sz w:val="24"/>
          <w:szCs w:val="24"/>
        </w:rPr>
        <w:lastRenderedPageBreak/>
        <w:t>Guardianship of</w:t>
      </w:r>
      <w:r w:rsidR="00FC2EED">
        <w:rPr>
          <w:rFonts w:ascii="Times New Roman" w:eastAsia="Calibri" w:hAnsi="Times New Roman" w:cs="Times New Roman"/>
          <w:b/>
          <w:bCs/>
          <w:kern w:val="0"/>
          <w:sz w:val="24"/>
          <w:szCs w:val="24"/>
        </w:rPr>
        <w:t xml:space="preserve"> Uma Seraphina Gollan</w:t>
      </w:r>
      <w:r w:rsidR="009A2148">
        <w:rPr>
          <w:rFonts w:ascii="Times New Roman" w:eastAsia="Calibri" w:hAnsi="Times New Roman" w:cs="Times New Roman"/>
          <w:b/>
          <w:bCs/>
          <w:kern w:val="0"/>
          <w:sz w:val="24"/>
          <w:szCs w:val="24"/>
        </w:rPr>
        <w:br/>
      </w:r>
      <w:r w:rsidR="00FC2EED">
        <w:rPr>
          <w:rFonts w:ascii="Times New Roman" w:eastAsia="Calibri" w:hAnsi="Times New Roman" w:cs="Times New Roman"/>
          <w:b/>
          <w:bCs/>
          <w:kern w:val="0"/>
          <w:sz w:val="24"/>
          <w:szCs w:val="24"/>
        </w:rPr>
        <w:t>26PR00690</w:t>
      </w:r>
    </w:p>
    <w:p w14:paraId="3BB80B79" w14:textId="044618B4" w:rsidR="00DC528F" w:rsidRPr="00DC528F" w:rsidRDefault="00DC528F" w:rsidP="00DC528F">
      <w:pPr>
        <w:pStyle w:val="ListParagraph"/>
        <w:autoSpaceDE w:val="0"/>
        <w:autoSpaceDN w:val="0"/>
        <w:adjustRightInd w:val="0"/>
        <w:spacing w:before="120" w:after="0" w:line="240" w:lineRule="auto"/>
        <w:rPr>
          <w:rFonts w:ascii="Times New Roman" w:hAnsi="Times New Roman" w:cs="Times New Roman"/>
          <w:color w:val="000000"/>
          <w:sz w:val="24"/>
          <w:szCs w:val="24"/>
        </w:rPr>
      </w:pPr>
      <w:r w:rsidRPr="00DC528F">
        <w:rPr>
          <w:rFonts w:ascii="Times New Roman" w:hAnsi="Times New Roman" w:cs="Times New Roman"/>
          <w:sz w:val="24"/>
          <w:szCs w:val="24"/>
        </w:rPr>
        <w:t>Appointment of Guardian</w:t>
      </w:r>
    </w:p>
    <w:p w14:paraId="16300361" w14:textId="77777777" w:rsidR="00174050" w:rsidRPr="00C73CA6" w:rsidRDefault="00174050" w:rsidP="00174050">
      <w:pPr>
        <w:pStyle w:val="ListParagraph"/>
        <w:autoSpaceDE w:val="0"/>
        <w:autoSpaceDN w:val="0"/>
        <w:adjustRightInd w:val="0"/>
        <w:spacing w:before="120" w:after="0" w:line="240" w:lineRule="auto"/>
        <w:rPr>
          <w:rFonts w:ascii="Times New Roman" w:eastAsia="Calibri" w:hAnsi="Times New Roman" w:cs="Times New Roman"/>
          <w:b/>
          <w:bCs/>
          <w:kern w:val="0"/>
          <w:sz w:val="24"/>
          <w:szCs w:val="24"/>
        </w:rPr>
      </w:pPr>
    </w:p>
    <w:p w14:paraId="4B2608E3" w14:textId="757A6807" w:rsidR="007A700F" w:rsidRDefault="00E214A8" w:rsidP="00174050">
      <w:pPr>
        <w:spacing w:line="256" w:lineRule="auto"/>
        <w:rPr>
          <w:rFonts w:ascii="Times New Roman" w:hAnsi="Times New Roman" w:cs="Times New Roman"/>
          <w:color w:val="000000"/>
          <w:sz w:val="24"/>
          <w:szCs w:val="24"/>
        </w:rPr>
      </w:pPr>
      <w:r w:rsidRPr="002E4E22">
        <w:rPr>
          <w:rFonts w:ascii="Times New Roman" w:hAnsi="Times New Roman" w:cs="Times New Roman"/>
          <w:b/>
          <w:bCs/>
          <w:color w:val="000000"/>
          <w:sz w:val="24"/>
          <w:szCs w:val="24"/>
        </w:rPr>
        <w:t xml:space="preserve">TENTATIVE RULING:  </w:t>
      </w:r>
    </w:p>
    <w:p w14:paraId="36A50F84" w14:textId="129BA0DD" w:rsidR="00E05465" w:rsidRPr="004F3B68" w:rsidRDefault="004F3B68" w:rsidP="00174050">
      <w:pPr>
        <w:spacing w:line="256" w:lineRule="auto"/>
        <w:rPr>
          <w:rFonts w:ascii="Times New Roman" w:hAnsi="Times New Roman" w:cs="Times New Roman"/>
          <w:color w:val="000000"/>
          <w:sz w:val="24"/>
          <w:szCs w:val="24"/>
        </w:rPr>
      </w:pPr>
      <w:r w:rsidRPr="004F3B68">
        <w:rPr>
          <w:rFonts w:ascii="Times New Roman" w:hAnsi="Times New Roman" w:cs="Times New Roman"/>
          <w:color w:val="000000"/>
          <w:sz w:val="24"/>
          <w:szCs w:val="24"/>
        </w:rPr>
        <w:t>Appearance</w:t>
      </w:r>
      <w:r w:rsidR="00A25458">
        <w:rPr>
          <w:rFonts w:ascii="Times New Roman" w:hAnsi="Times New Roman" w:cs="Times New Roman"/>
          <w:color w:val="000000"/>
          <w:sz w:val="24"/>
          <w:szCs w:val="24"/>
        </w:rPr>
        <w:t xml:space="preserve"> </w:t>
      </w:r>
      <w:r w:rsidRPr="004F3B68">
        <w:rPr>
          <w:rFonts w:ascii="Times New Roman" w:hAnsi="Times New Roman" w:cs="Times New Roman"/>
          <w:color w:val="000000"/>
          <w:sz w:val="24"/>
          <w:szCs w:val="24"/>
        </w:rPr>
        <w:t xml:space="preserve">of the parties is NOT required.  The Court is in receipt of the Petition </w:t>
      </w:r>
      <w:r w:rsidR="00A25458" w:rsidRPr="004F3B68">
        <w:rPr>
          <w:rFonts w:ascii="Times New Roman" w:hAnsi="Times New Roman" w:cs="Times New Roman"/>
          <w:color w:val="000000"/>
          <w:sz w:val="24"/>
          <w:szCs w:val="24"/>
        </w:rPr>
        <w:t>for</w:t>
      </w:r>
      <w:r w:rsidRPr="004F3B68">
        <w:rPr>
          <w:rFonts w:ascii="Times New Roman" w:hAnsi="Times New Roman" w:cs="Times New Roman"/>
          <w:color w:val="000000"/>
          <w:sz w:val="24"/>
          <w:szCs w:val="24"/>
        </w:rPr>
        <w:t xml:space="preserve"> </w:t>
      </w:r>
      <w:r>
        <w:rPr>
          <w:rFonts w:ascii="Times New Roman" w:hAnsi="Times New Roman" w:cs="Times New Roman"/>
          <w:color w:val="000000"/>
          <w:sz w:val="24"/>
          <w:szCs w:val="24"/>
        </w:rPr>
        <w:t>Guardianship as well as</w:t>
      </w:r>
      <w:r w:rsidRPr="004F3B68">
        <w:rPr>
          <w:rFonts w:ascii="Times New Roman" w:hAnsi="Times New Roman" w:cs="Times New Roman"/>
          <w:color w:val="000000"/>
          <w:sz w:val="24"/>
          <w:szCs w:val="24"/>
        </w:rPr>
        <w:t xml:space="preserve"> the Objections filed by the </w:t>
      </w:r>
      <w:r>
        <w:rPr>
          <w:rFonts w:ascii="Times New Roman" w:hAnsi="Times New Roman" w:cs="Times New Roman"/>
          <w:color w:val="000000"/>
          <w:sz w:val="24"/>
          <w:szCs w:val="24"/>
        </w:rPr>
        <w:t xml:space="preserve">mother.  </w:t>
      </w:r>
      <w:r w:rsidRPr="004F3B68">
        <w:rPr>
          <w:rFonts w:ascii="Times New Roman" w:hAnsi="Times New Roman" w:cs="Times New Roman"/>
          <w:color w:val="000000"/>
          <w:sz w:val="24"/>
          <w:szCs w:val="24"/>
        </w:rPr>
        <w:t xml:space="preserve">The matter is continued </w:t>
      </w:r>
      <w:proofErr w:type="gramStart"/>
      <w:r w:rsidRPr="004F3B68">
        <w:rPr>
          <w:rFonts w:ascii="Times New Roman" w:hAnsi="Times New Roman" w:cs="Times New Roman"/>
          <w:color w:val="000000"/>
          <w:sz w:val="24"/>
          <w:szCs w:val="24"/>
        </w:rPr>
        <w:t>to</w:t>
      </w:r>
      <w:proofErr w:type="gramEnd"/>
      <w:r w:rsidRPr="004F3B68">
        <w:rPr>
          <w:rFonts w:ascii="Times New Roman" w:hAnsi="Times New Roman" w:cs="Times New Roman"/>
          <w:color w:val="000000"/>
          <w:sz w:val="24"/>
          <w:szCs w:val="24"/>
        </w:rPr>
        <w:t xml:space="preserve"> December 1, 2026, at 9:30 a.m. in Department 61 for status and/or setting of trial.  Prior to that date, the parties are to meet and confer </w:t>
      </w:r>
      <w:proofErr w:type="gramStart"/>
      <w:r w:rsidRPr="004F3B68">
        <w:rPr>
          <w:rFonts w:ascii="Times New Roman" w:hAnsi="Times New Roman" w:cs="Times New Roman"/>
          <w:color w:val="000000"/>
          <w:sz w:val="24"/>
          <w:szCs w:val="24"/>
        </w:rPr>
        <w:t>in an attempt to</w:t>
      </w:r>
      <w:proofErr w:type="gramEnd"/>
      <w:r w:rsidRPr="004F3B68">
        <w:rPr>
          <w:rFonts w:ascii="Times New Roman" w:hAnsi="Times New Roman" w:cs="Times New Roman"/>
          <w:color w:val="000000"/>
          <w:sz w:val="24"/>
          <w:szCs w:val="24"/>
        </w:rPr>
        <w:t xml:space="preserve"> resolve the case or identify the specific issues in dispute.  All parties are hereby advised that strict compliance with local rules will be required.  The parties shall review Local Rule 6.2.F.</w:t>
      </w:r>
      <w:proofErr w:type="gramStart"/>
      <w:r w:rsidRPr="004F3B68">
        <w:rPr>
          <w:rFonts w:ascii="Times New Roman" w:hAnsi="Times New Roman" w:cs="Times New Roman"/>
          <w:color w:val="000000"/>
          <w:sz w:val="24"/>
          <w:szCs w:val="24"/>
        </w:rPr>
        <w:t xml:space="preserve"> which</w:t>
      </w:r>
      <w:proofErr w:type="gramEnd"/>
      <w:r w:rsidRPr="004F3B68">
        <w:rPr>
          <w:rFonts w:ascii="Times New Roman" w:hAnsi="Times New Roman" w:cs="Times New Roman"/>
          <w:color w:val="000000"/>
          <w:sz w:val="24"/>
          <w:szCs w:val="24"/>
        </w:rPr>
        <w:t xml:space="preserve"> requires, among other things, that parties meet and confer for purposes of making reasonable efforts to informally resolve any controversies and to file Statements of Issues or Settlement prior to an evidentiary hearing.  Each party shall file their Statement of Issues no later than November 20, 2026.</w:t>
      </w:r>
    </w:p>
    <w:p w14:paraId="4B3212B0" w14:textId="77777777" w:rsidR="00E214A8" w:rsidRPr="002E4E22" w:rsidRDefault="00175D03" w:rsidP="00E214A8">
      <w:pPr>
        <w:spacing w:before="120"/>
        <w:rPr>
          <w:rFonts w:ascii="Times New Roman" w:hAnsi="Times New Roman" w:cs="Times New Roman"/>
          <w:b/>
          <w:bCs/>
          <w:color w:val="000000"/>
          <w:sz w:val="24"/>
          <w:szCs w:val="24"/>
        </w:rPr>
      </w:pPr>
      <w:r>
        <w:rPr>
          <w:rFonts w:ascii="Times New Roman" w:hAnsi="Times New Roman" w:cs="Times New Roman"/>
          <w:b/>
          <w:bCs/>
          <w:color w:val="000000"/>
          <w:sz w:val="24"/>
          <w:szCs w:val="24"/>
        </w:rPr>
        <w:pict w14:anchorId="4AE9B15C">
          <v:rect id="_x0000_i1030" style="width:0;height:1.5pt" o:hralign="center" o:hrstd="t" o:hr="t" fillcolor="#a0a0a0" stroked="f"/>
        </w:pict>
      </w:r>
    </w:p>
    <w:p w14:paraId="62ABC63E" w14:textId="5ABD449F" w:rsidR="00101019" w:rsidRPr="00C23A56" w:rsidRDefault="00E214A8" w:rsidP="00B87FCC">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i/>
          <w:iCs/>
          <w:kern w:val="0"/>
          <w:sz w:val="24"/>
          <w:szCs w:val="24"/>
        </w:rPr>
      </w:pPr>
      <w:r w:rsidRPr="002E4E22">
        <w:rPr>
          <w:rFonts w:ascii="Times New Roman" w:hAnsi="Times New Roman" w:cs="Times New Roman"/>
          <w:b/>
          <w:bCs/>
          <w:sz w:val="24"/>
          <w:szCs w:val="24"/>
        </w:rPr>
        <w:t>Guardianship o</w:t>
      </w:r>
      <w:r w:rsidR="00FC2EED">
        <w:rPr>
          <w:rFonts w:ascii="Times New Roman" w:hAnsi="Times New Roman" w:cs="Times New Roman"/>
          <w:b/>
          <w:bCs/>
          <w:sz w:val="24"/>
          <w:szCs w:val="24"/>
        </w:rPr>
        <w:t xml:space="preserve">f </w:t>
      </w:r>
      <w:proofErr w:type="spellStart"/>
      <w:r w:rsidR="00FC2EED">
        <w:rPr>
          <w:rFonts w:ascii="Times New Roman" w:hAnsi="Times New Roman" w:cs="Times New Roman"/>
          <w:b/>
          <w:bCs/>
          <w:sz w:val="24"/>
          <w:szCs w:val="24"/>
        </w:rPr>
        <w:t>Avisail</w:t>
      </w:r>
      <w:proofErr w:type="spellEnd"/>
      <w:r w:rsidR="00FC2EED">
        <w:rPr>
          <w:rFonts w:ascii="Times New Roman" w:hAnsi="Times New Roman" w:cs="Times New Roman"/>
          <w:b/>
          <w:bCs/>
          <w:sz w:val="24"/>
          <w:szCs w:val="24"/>
        </w:rPr>
        <w:t xml:space="preserve"> Olin Sanchez-Garcia</w:t>
      </w:r>
    </w:p>
    <w:p w14:paraId="34A20383" w14:textId="044DC173" w:rsidR="00101019" w:rsidRDefault="00FC2EED" w:rsidP="00101019">
      <w:pPr>
        <w:pStyle w:val="ListParagraph"/>
        <w:autoSpaceDE w:val="0"/>
        <w:autoSpaceDN w:val="0"/>
        <w:adjustRightInd w:val="0"/>
        <w:spacing w:before="120" w:after="0" w:line="240" w:lineRule="auto"/>
        <w:rPr>
          <w:rFonts w:ascii="Times New Roman" w:hAnsi="Times New Roman" w:cs="Times New Roman"/>
          <w:b/>
          <w:bCs/>
          <w:sz w:val="24"/>
          <w:szCs w:val="24"/>
        </w:rPr>
      </w:pPr>
      <w:r>
        <w:rPr>
          <w:rFonts w:ascii="Times New Roman" w:hAnsi="Times New Roman" w:cs="Times New Roman"/>
          <w:b/>
          <w:bCs/>
          <w:sz w:val="24"/>
          <w:szCs w:val="24"/>
        </w:rPr>
        <w:t>26PR00877</w:t>
      </w:r>
    </w:p>
    <w:p w14:paraId="2CEDB0E0" w14:textId="77777777" w:rsidR="00DC528F" w:rsidRPr="00DC528F" w:rsidRDefault="00DC528F" w:rsidP="00DC528F">
      <w:pPr>
        <w:pStyle w:val="ListParagraph"/>
        <w:autoSpaceDE w:val="0"/>
        <w:autoSpaceDN w:val="0"/>
        <w:adjustRightInd w:val="0"/>
        <w:spacing w:before="120" w:after="0" w:line="240" w:lineRule="auto"/>
        <w:rPr>
          <w:rFonts w:ascii="Times New Roman" w:hAnsi="Times New Roman" w:cs="Times New Roman"/>
          <w:color w:val="000000"/>
          <w:sz w:val="24"/>
          <w:szCs w:val="24"/>
        </w:rPr>
      </w:pPr>
      <w:r w:rsidRPr="00DC528F">
        <w:rPr>
          <w:rFonts w:ascii="Times New Roman" w:hAnsi="Times New Roman" w:cs="Times New Roman"/>
          <w:sz w:val="24"/>
          <w:szCs w:val="24"/>
        </w:rPr>
        <w:t>Appointment of Guardian</w:t>
      </w:r>
    </w:p>
    <w:p w14:paraId="37AE0498" w14:textId="77777777" w:rsidR="009A2148" w:rsidRDefault="009A2148" w:rsidP="00101019">
      <w:pPr>
        <w:pStyle w:val="ListParagraph"/>
        <w:autoSpaceDE w:val="0"/>
        <w:autoSpaceDN w:val="0"/>
        <w:adjustRightInd w:val="0"/>
        <w:spacing w:before="120" w:after="0" w:line="240" w:lineRule="auto"/>
        <w:rPr>
          <w:rFonts w:ascii="Times New Roman" w:hAnsi="Times New Roman" w:cs="Times New Roman"/>
          <w:b/>
          <w:bCs/>
          <w:sz w:val="24"/>
          <w:szCs w:val="24"/>
        </w:rPr>
      </w:pPr>
    </w:p>
    <w:p w14:paraId="71B57570" w14:textId="0F8B69D8" w:rsidR="00E05465" w:rsidRDefault="00E214A8" w:rsidP="00E05465">
      <w:pPr>
        <w:pStyle w:val="ListParagraph"/>
        <w:autoSpaceDE w:val="0"/>
        <w:autoSpaceDN w:val="0"/>
        <w:adjustRightInd w:val="0"/>
        <w:spacing w:before="120" w:after="0" w:line="240" w:lineRule="auto"/>
        <w:ind w:left="0"/>
        <w:rPr>
          <w:rFonts w:ascii="Times New Roman" w:hAnsi="Times New Roman"/>
          <w:sz w:val="24"/>
          <w:szCs w:val="24"/>
        </w:rPr>
      </w:pPr>
      <w:r w:rsidRPr="00101019">
        <w:rPr>
          <w:rFonts w:ascii="Times New Roman" w:hAnsi="Times New Roman" w:cs="Times New Roman"/>
          <w:b/>
          <w:bCs/>
          <w:color w:val="000000"/>
          <w:sz w:val="24"/>
          <w:szCs w:val="24"/>
        </w:rPr>
        <w:t xml:space="preserve">TENTATIVE RULING: </w:t>
      </w:r>
      <w:r w:rsidR="0061748C" w:rsidRPr="00101019">
        <w:rPr>
          <w:rFonts w:ascii="Times New Roman" w:hAnsi="Times New Roman" w:cs="Times New Roman"/>
          <w:b/>
          <w:bCs/>
          <w:color w:val="000000"/>
          <w:sz w:val="24"/>
          <w:szCs w:val="24"/>
        </w:rPr>
        <w:t xml:space="preserve"> </w:t>
      </w:r>
      <w:bookmarkStart w:id="2" w:name="_Hlk187856249"/>
    </w:p>
    <w:p w14:paraId="66EDB8A4" w14:textId="77777777" w:rsidR="005622EA" w:rsidRPr="005622EA" w:rsidRDefault="005622EA" w:rsidP="00101019">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p>
    <w:bookmarkEnd w:id="2"/>
    <w:p w14:paraId="21C43B71" w14:textId="157C964B" w:rsidR="00E61D62" w:rsidRDefault="001B1DB3" w:rsidP="00E61D62">
      <w:pPr>
        <w:rPr>
          <w:rFonts w:ascii="Times New Roman" w:hAnsi="Times New Roman" w:cs="Times New Roman"/>
          <w:color w:val="000000"/>
          <w:sz w:val="24"/>
          <w:szCs w:val="24"/>
        </w:rPr>
      </w:pPr>
      <w:r w:rsidRPr="001B1DB3">
        <w:rPr>
          <w:rFonts w:ascii="Times New Roman" w:hAnsi="Times New Roman" w:cs="Times New Roman"/>
          <w:color w:val="000000"/>
          <w:sz w:val="24"/>
          <w:szCs w:val="24"/>
        </w:rPr>
        <w:t xml:space="preserve">Appearance of the parties is NOT required.  </w:t>
      </w:r>
      <w:r>
        <w:rPr>
          <w:rFonts w:ascii="Times New Roman" w:hAnsi="Times New Roman" w:cs="Times New Roman"/>
          <w:color w:val="000000"/>
          <w:sz w:val="24"/>
          <w:szCs w:val="24"/>
        </w:rPr>
        <w:t xml:space="preserve">The petitioner is directed to the Memorandum of the Court Investigator filed August 26, 2026, and the identified deficiencies to the petition described therein.  The petitioner is ordered to cure the deficiencies no later than October 17, 2026, and the matter is continued to November 17, 20206, at 9:30 a.m. for further proceedings to allow the Court opportunity to complete its review of the </w:t>
      </w:r>
      <w:r w:rsidR="00D473D1">
        <w:rPr>
          <w:rFonts w:ascii="Times New Roman" w:hAnsi="Times New Roman" w:cs="Times New Roman"/>
          <w:color w:val="000000"/>
          <w:sz w:val="24"/>
          <w:szCs w:val="24"/>
        </w:rPr>
        <w:t xml:space="preserve">additional </w:t>
      </w:r>
      <w:r>
        <w:rPr>
          <w:rFonts w:ascii="Times New Roman" w:hAnsi="Times New Roman" w:cs="Times New Roman"/>
          <w:color w:val="000000"/>
          <w:sz w:val="24"/>
          <w:szCs w:val="24"/>
        </w:rPr>
        <w:t>submitted documentation.</w:t>
      </w:r>
    </w:p>
    <w:p w14:paraId="00187973" w14:textId="77777777" w:rsidR="00625ADB" w:rsidRDefault="00625ADB" w:rsidP="00E61D62">
      <w:pPr>
        <w:rPr>
          <w:rFonts w:ascii="Times New Roman" w:hAnsi="Times New Roman" w:cs="Times New Roman"/>
          <w:color w:val="000000"/>
          <w:sz w:val="24"/>
          <w:szCs w:val="24"/>
        </w:rPr>
      </w:pPr>
    </w:p>
    <w:p w14:paraId="5446C8E7" w14:textId="77777777" w:rsidR="00625ADB" w:rsidRDefault="00625ADB" w:rsidP="00E61D62">
      <w:pPr>
        <w:rPr>
          <w:rFonts w:ascii="Times New Roman" w:hAnsi="Times New Roman" w:cs="Times New Roman"/>
          <w:color w:val="000000"/>
          <w:sz w:val="24"/>
          <w:szCs w:val="24"/>
        </w:rPr>
      </w:pPr>
    </w:p>
    <w:p w14:paraId="2EC58AB3" w14:textId="77777777" w:rsidR="00625ADB" w:rsidRDefault="00625ADB" w:rsidP="00E61D62">
      <w:pPr>
        <w:rPr>
          <w:rFonts w:ascii="Times New Roman" w:hAnsi="Times New Roman" w:cs="Times New Roman"/>
          <w:color w:val="000000"/>
          <w:sz w:val="24"/>
          <w:szCs w:val="24"/>
        </w:rPr>
      </w:pPr>
    </w:p>
    <w:p w14:paraId="5E6656FF" w14:textId="77777777" w:rsidR="00625ADB" w:rsidRDefault="00625ADB" w:rsidP="00E61D62">
      <w:pPr>
        <w:rPr>
          <w:rFonts w:ascii="Times New Roman" w:hAnsi="Times New Roman" w:cs="Times New Roman"/>
          <w:color w:val="000000"/>
          <w:sz w:val="24"/>
          <w:szCs w:val="24"/>
        </w:rPr>
      </w:pPr>
    </w:p>
    <w:p w14:paraId="69675305" w14:textId="77777777" w:rsidR="00625ADB" w:rsidRDefault="00625ADB" w:rsidP="00E61D62">
      <w:pPr>
        <w:rPr>
          <w:rFonts w:ascii="Times New Roman" w:hAnsi="Times New Roman" w:cs="Times New Roman"/>
          <w:color w:val="000000"/>
          <w:sz w:val="24"/>
          <w:szCs w:val="24"/>
        </w:rPr>
      </w:pPr>
    </w:p>
    <w:p w14:paraId="70864166" w14:textId="77777777" w:rsidR="00625ADB" w:rsidRDefault="00625ADB" w:rsidP="00E61D62">
      <w:pPr>
        <w:rPr>
          <w:rFonts w:ascii="Times New Roman" w:hAnsi="Times New Roman" w:cs="Times New Roman"/>
          <w:color w:val="000000"/>
          <w:sz w:val="24"/>
          <w:szCs w:val="24"/>
        </w:rPr>
      </w:pPr>
    </w:p>
    <w:p w14:paraId="1E00BF12" w14:textId="77777777" w:rsidR="00625ADB" w:rsidRDefault="00625ADB" w:rsidP="00E61D62">
      <w:pPr>
        <w:rPr>
          <w:rFonts w:ascii="Times New Roman" w:hAnsi="Times New Roman" w:cs="Times New Roman"/>
          <w:color w:val="000000"/>
          <w:sz w:val="24"/>
          <w:szCs w:val="24"/>
        </w:rPr>
      </w:pPr>
    </w:p>
    <w:p w14:paraId="571FFC14" w14:textId="77777777" w:rsidR="00625ADB" w:rsidRDefault="00625ADB" w:rsidP="00E61D62">
      <w:pPr>
        <w:rPr>
          <w:rFonts w:ascii="Times New Roman" w:hAnsi="Times New Roman" w:cs="Times New Roman"/>
          <w:color w:val="000000"/>
          <w:sz w:val="24"/>
          <w:szCs w:val="24"/>
        </w:rPr>
      </w:pPr>
    </w:p>
    <w:p w14:paraId="5522D81B" w14:textId="77777777" w:rsidR="00625ADB" w:rsidRPr="001B1DB3" w:rsidRDefault="00625ADB" w:rsidP="00E61D62">
      <w:pPr>
        <w:rPr>
          <w:rFonts w:ascii="Times New Roman" w:hAnsi="Times New Roman" w:cs="Times New Roman"/>
          <w:color w:val="000000"/>
          <w:sz w:val="24"/>
          <w:szCs w:val="24"/>
        </w:rPr>
      </w:pPr>
    </w:p>
    <w:p w14:paraId="2D87550F" w14:textId="3CAC5969" w:rsidR="000F5583" w:rsidRDefault="00175D03" w:rsidP="00E61D62">
      <w:pPr>
        <w:spacing w:before="120"/>
        <w:rPr>
          <w:rFonts w:ascii="Times New Roman" w:hAnsi="Times New Roman" w:cs="Times New Roman"/>
          <w:b/>
          <w:bCs/>
          <w:color w:val="000000"/>
          <w:sz w:val="24"/>
          <w:szCs w:val="24"/>
        </w:rPr>
      </w:pPr>
      <w:r>
        <w:rPr>
          <w:rFonts w:ascii="Times New Roman" w:hAnsi="Times New Roman" w:cs="Times New Roman"/>
          <w:b/>
          <w:bCs/>
          <w:color w:val="000000"/>
          <w:sz w:val="24"/>
          <w:szCs w:val="24"/>
        </w:rPr>
        <w:pict w14:anchorId="223DECA6">
          <v:rect id="_x0000_i1031" style="width:0;height:1.5pt" o:hralign="center" o:hrstd="t" o:hr="t" fillcolor="#a0a0a0" stroked="f"/>
        </w:pict>
      </w:r>
    </w:p>
    <w:p w14:paraId="5BDDAEDD" w14:textId="3E25F86D" w:rsidR="00E61D62" w:rsidRPr="00E61D62" w:rsidRDefault="00E61D62" w:rsidP="00E61D62">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kern w:val="0"/>
          <w:sz w:val="24"/>
          <w:szCs w:val="24"/>
        </w:rPr>
      </w:pPr>
      <w:r w:rsidRPr="00E61D62">
        <w:rPr>
          <w:rFonts w:ascii="Times New Roman" w:hAnsi="Times New Roman" w:cs="Times New Roman"/>
          <w:b/>
          <w:bCs/>
          <w:sz w:val="24"/>
          <w:szCs w:val="24"/>
        </w:rPr>
        <w:lastRenderedPageBreak/>
        <w:t>Guardianship of</w:t>
      </w:r>
      <w:r w:rsidR="00FC2EED">
        <w:rPr>
          <w:rFonts w:ascii="Times New Roman" w:eastAsia="Calibri" w:hAnsi="Times New Roman" w:cs="Times New Roman"/>
          <w:b/>
          <w:bCs/>
          <w:kern w:val="0"/>
          <w:sz w:val="24"/>
          <w:szCs w:val="24"/>
        </w:rPr>
        <w:t xml:space="preserve"> Damaris Julissa Quintas Zarate</w:t>
      </w:r>
    </w:p>
    <w:p w14:paraId="628A2F65" w14:textId="22BFEFD3" w:rsidR="00E61D62" w:rsidRDefault="00FC2EED" w:rsidP="00E61D62">
      <w:pPr>
        <w:pStyle w:val="ListParagraph"/>
        <w:autoSpaceDE w:val="0"/>
        <w:autoSpaceDN w:val="0"/>
        <w:adjustRightInd w:val="0"/>
        <w:spacing w:before="120" w:after="0" w:line="240" w:lineRule="auto"/>
        <w:rPr>
          <w:rFonts w:ascii="Times New Roman" w:hAnsi="Times New Roman" w:cs="Times New Roman"/>
          <w:b/>
          <w:bCs/>
          <w:sz w:val="24"/>
          <w:szCs w:val="24"/>
        </w:rPr>
      </w:pPr>
      <w:r>
        <w:rPr>
          <w:rFonts w:ascii="Times New Roman" w:hAnsi="Times New Roman" w:cs="Times New Roman"/>
          <w:b/>
          <w:bCs/>
          <w:sz w:val="24"/>
          <w:szCs w:val="24"/>
        </w:rPr>
        <w:t>26PR00887</w:t>
      </w:r>
    </w:p>
    <w:p w14:paraId="35A743FD" w14:textId="77777777" w:rsidR="00DC528F" w:rsidRPr="00DC528F" w:rsidRDefault="00DC528F" w:rsidP="00DC528F">
      <w:pPr>
        <w:pStyle w:val="ListParagraph"/>
        <w:autoSpaceDE w:val="0"/>
        <w:autoSpaceDN w:val="0"/>
        <w:adjustRightInd w:val="0"/>
        <w:spacing w:before="120" w:after="0" w:line="240" w:lineRule="auto"/>
        <w:rPr>
          <w:rFonts w:ascii="Times New Roman" w:hAnsi="Times New Roman" w:cs="Times New Roman"/>
          <w:color w:val="000000"/>
          <w:sz w:val="24"/>
          <w:szCs w:val="24"/>
        </w:rPr>
      </w:pPr>
      <w:r w:rsidRPr="00DC528F">
        <w:rPr>
          <w:rFonts w:ascii="Times New Roman" w:hAnsi="Times New Roman" w:cs="Times New Roman"/>
          <w:sz w:val="24"/>
          <w:szCs w:val="24"/>
        </w:rPr>
        <w:t>Appointment of Guardian</w:t>
      </w:r>
    </w:p>
    <w:p w14:paraId="2414DAD0" w14:textId="77777777" w:rsidR="00DC528F" w:rsidRDefault="00DC528F" w:rsidP="00E61D62">
      <w:pPr>
        <w:pStyle w:val="ListParagraph"/>
        <w:autoSpaceDE w:val="0"/>
        <w:autoSpaceDN w:val="0"/>
        <w:adjustRightInd w:val="0"/>
        <w:spacing w:before="120" w:after="0" w:line="240" w:lineRule="auto"/>
        <w:rPr>
          <w:rFonts w:ascii="Times New Roman" w:hAnsi="Times New Roman" w:cs="Times New Roman"/>
          <w:b/>
          <w:bCs/>
          <w:sz w:val="24"/>
          <w:szCs w:val="24"/>
        </w:rPr>
      </w:pPr>
    </w:p>
    <w:p w14:paraId="19CBC227" w14:textId="0E26CDC6" w:rsidR="00042ACD" w:rsidRDefault="00E61D62" w:rsidP="00E05465">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r w:rsidRPr="00101019">
        <w:rPr>
          <w:rFonts w:ascii="Times New Roman" w:hAnsi="Times New Roman" w:cs="Times New Roman"/>
          <w:b/>
          <w:bCs/>
          <w:color w:val="000000"/>
          <w:sz w:val="24"/>
          <w:szCs w:val="24"/>
        </w:rPr>
        <w:t xml:space="preserve">TENTATIVE RULING:  </w:t>
      </w:r>
    </w:p>
    <w:p w14:paraId="41272E51" w14:textId="77777777" w:rsidR="00D473D1" w:rsidRDefault="00D473D1" w:rsidP="00E05465">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5DF828D3" w14:textId="63C600E8" w:rsidR="00D473D1" w:rsidRPr="00D473D1" w:rsidRDefault="00D473D1" w:rsidP="005E54A2">
      <w:pPr>
        <w:rPr>
          <w:rFonts w:ascii="Times New Roman" w:hAnsi="Times New Roman" w:cs="Times New Roman"/>
          <w:sz w:val="24"/>
          <w:szCs w:val="24"/>
        </w:rPr>
      </w:pPr>
      <w:bookmarkStart w:id="3" w:name="_Hlk242090258"/>
      <w:r w:rsidRPr="00D473D1">
        <w:rPr>
          <w:rFonts w:ascii="Times New Roman" w:hAnsi="Times New Roman" w:cs="Times New Roman"/>
          <w:sz w:val="24"/>
          <w:szCs w:val="24"/>
        </w:rPr>
        <w:t xml:space="preserve">Appearance </w:t>
      </w:r>
      <w:r w:rsidR="00A25458">
        <w:rPr>
          <w:rFonts w:ascii="Times New Roman" w:hAnsi="Times New Roman" w:cs="Times New Roman"/>
          <w:sz w:val="24"/>
          <w:szCs w:val="24"/>
        </w:rPr>
        <w:t>of the parties is</w:t>
      </w:r>
      <w:r w:rsidRPr="00D473D1">
        <w:rPr>
          <w:rFonts w:ascii="Times New Roman" w:hAnsi="Times New Roman" w:cs="Times New Roman"/>
          <w:sz w:val="24"/>
          <w:szCs w:val="24"/>
        </w:rPr>
        <w:t xml:space="preserve"> </w:t>
      </w:r>
      <w:r>
        <w:rPr>
          <w:rFonts w:ascii="Times New Roman" w:hAnsi="Times New Roman" w:cs="Times New Roman"/>
          <w:sz w:val="24"/>
          <w:szCs w:val="24"/>
        </w:rPr>
        <w:t>NOT</w:t>
      </w:r>
      <w:r w:rsidRPr="00D473D1">
        <w:rPr>
          <w:rFonts w:ascii="Times New Roman" w:hAnsi="Times New Roman" w:cs="Times New Roman"/>
          <w:sz w:val="24"/>
          <w:szCs w:val="24"/>
        </w:rPr>
        <w:t xml:space="preserve"> required.  Absent objection, the Petition for Guardianship is </w:t>
      </w:r>
      <w:proofErr w:type="gramStart"/>
      <w:r w:rsidRPr="00D473D1">
        <w:rPr>
          <w:rFonts w:ascii="Times New Roman" w:hAnsi="Times New Roman" w:cs="Times New Roman"/>
          <w:sz w:val="24"/>
          <w:szCs w:val="24"/>
        </w:rPr>
        <w:t>GRANTED</w:t>
      </w:r>
      <w:proofErr w:type="gramEnd"/>
      <w:r w:rsidRPr="00D473D1">
        <w:rPr>
          <w:rFonts w:ascii="Times New Roman" w:hAnsi="Times New Roman" w:cs="Times New Roman"/>
          <w:sz w:val="24"/>
          <w:szCs w:val="24"/>
        </w:rPr>
        <w:t xml:space="preserve"> and the Court will sign the proposed order submitted by Petitioner(s).  The Court finds good cause to waive and does waive further investigation if any is required under Prob. Code § 1513.</w:t>
      </w:r>
    </w:p>
    <w:p w14:paraId="69A649C0" w14:textId="34C96D29" w:rsidR="00D473D1" w:rsidRDefault="00D473D1" w:rsidP="005E54A2">
      <w:pPr>
        <w:spacing w:before="120"/>
        <w:rPr>
          <w:rFonts w:ascii="Times New Roman" w:hAnsi="Times New Roman" w:cs="Times New Roman"/>
          <w:sz w:val="24"/>
          <w:szCs w:val="24"/>
        </w:rPr>
      </w:pPr>
      <w:r w:rsidRPr="00D473D1">
        <w:rPr>
          <w:rFonts w:ascii="Times New Roman" w:hAnsi="Times New Roman" w:cs="Times New Roman"/>
          <w:sz w:val="24"/>
          <w:szCs w:val="24"/>
        </w:rPr>
        <w:t xml:space="preserve">Absent objection, the Request for Special Immigrant Juvenile Findings is </w:t>
      </w:r>
      <w:proofErr w:type="gramStart"/>
      <w:r w:rsidRPr="00D473D1">
        <w:rPr>
          <w:rFonts w:ascii="Times New Roman" w:hAnsi="Times New Roman" w:cs="Times New Roman"/>
          <w:sz w:val="24"/>
          <w:szCs w:val="24"/>
        </w:rPr>
        <w:t>GRANTED</w:t>
      </w:r>
      <w:proofErr w:type="gramEnd"/>
      <w:r w:rsidRPr="00D473D1">
        <w:rPr>
          <w:rFonts w:ascii="Times New Roman" w:hAnsi="Times New Roman" w:cs="Times New Roman"/>
          <w:sz w:val="24"/>
          <w:szCs w:val="24"/>
        </w:rPr>
        <w:t xml:space="preserve"> and the Court will sign the proposed order submitted by Petitioner.</w:t>
      </w:r>
    </w:p>
    <w:p w14:paraId="5B6A53CE" w14:textId="4CB68532" w:rsidR="00D473D1" w:rsidRPr="005C3795" w:rsidRDefault="00D473D1" w:rsidP="001565C8">
      <w:pPr>
        <w:rPr>
          <w:rFonts w:ascii="Times New Roman" w:hAnsi="Times New Roman" w:cs="Times New Roman"/>
          <w:color w:val="1B1B1B"/>
          <w:sz w:val="24"/>
          <w:szCs w:val="24"/>
        </w:rPr>
      </w:pPr>
      <w:r>
        <w:rPr>
          <w:rFonts w:ascii="Times New Roman" w:hAnsi="Times New Roman" w:cs="Times New Roman"/>
          <w:color w:val="1B1B1B"/>
          <w:sz w:val="24"/>
          <w:szCs w:val="24"/>
        </w:rPr>
        <w:t>The guardianship will terminate by operation of law upon the ward attaining the age of 21 years old, which will occur on September 13, 2028.  The matter is set back on calendar at 9:00 a.m. on October 3, 2028, to address dismissal of the case.  No appearances will be required.</w:t>
      </w:r>
    </w:p>
    <w:p w14:paraId="6F80E695" w14:textId="77777777" w:rsidR="00D473D1" w:rsidRPr="00D473D1" w:rsidRDefault="00D473D1" w:rsidP="005E54A2">
      <w:pPr>
        <w:spacing w:before="120"/>
        <w:rPr>
          <w:rFonts w:ascii="Times New Roman" w:hAnsi="Times New Roman" w:cs="Times New Roman"/>
          <w:color w:val="1B1B1B"/>
          <w:sz w:val="24"/>
          <w:szCs w:val="24"/>
        </w:rPr>
      </w:pPr>
      <w:r w:rsidRPr="00D473D1">
        <w:rPr>
          <w:rFonts w:ascii="Times New Roman" w:hAnsi="Times New Roman" w:cs="Times New Roman"/>
          <w:sz w:val="24"/>
          <w:szCs w:val="24"/>
        </w:rPr>
        <w:t xml:space="preserve">Further advisements which are not part of tentative ruling:  If any objections are filed at or before the time of hearing, the Court will not adopt the tentative ruling and will, instead, set the matter for a contested hearing and the parties will be notified by the Court as to when they should next appear. </w:t>
      </w:r>
    </w:p>
    <w:bookmarkEnd w:id="3"/>
    <w:p w14:paraId="0F7D88DC" w14:textId="77777777" w:rsidR="00D473D1" w:rsidRPr="00D473D1" w:rsidRDefault="00D473D1" w:rsidP="00E05465">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p>
    <w:p w14:paraId="77204E53" w14:textId="77777777" w:rsidR="00E05465" w:rsidRDefault="00E05465" w:rsidP="00E05465">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338D44A5" w14:textId="77777777" w:rsidR="0044672D" w:rsidRDefault="00175D03" w:rsidP="0044672D">
      <w:pPr>
        <w:spacing w:before="120"/>
        <w:rPr>
          <w:rFonts w:ascii="Times New Roman" w:hAnsi="Times New Roman" w:cs="Times New Roman"/>
          <w:b/>
          <w:bCs/>
          <w:color w:val="000000"/>
          <w:sz w:val="24"/>
          <w:szCs w:val="24"/>
        </w:rPr>
      </w:pPr>
      <w:r>
        <w:rPr>
          <w:rFonts w:ascii="Times New Roman" w:hAnsi="Times New Roman" w:cs="Times New Roman"/>
          <w:b/>
          <w:bCs/>
          <w:color w:val="000000"/>
          <w:sz w:val="24"/>
          <w:szCs w:val="24"/>
        </w:rPr>
        <w:pict w14:anchorId="3613E036">
          <v:rect id="_x0000_i1032" style="width:0;height:1.5pt" o:hralign="center" o:hrstd="t" o:hr="t" fillcolor="#a0a0a0" stroked="f"/>
        </w:pict>
      </w:r>
    </w:p>
    <w:p w14:paraId="4D8F3D4A" w14:textId="0B9F6249" w:rsidR="0044672D" w:rsidRPr="00E61D62" w:rsidRDefault="0044672D" w:rsidP="0044672D">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kern w:val="0"/>
          <w:sz w:val="24"/>
          <w:szCs w:val="24"/>
        </w:rPr>
      </w:pPr>
      <w:r w:rsidRPr="00E61D62">
        <w:rPr>
          <w:rFonts w:ascii="Times New Roman" w:hAnsi="Times New Roman" w:cs="Times New Roman"/>
          <w:b/>
          <w:bCs/>
          <w:sz w:val="24"/>
          <w:szCs w:val="24"/>
        </w:rPr>
        <w:t>Guardianship of</w:t>
      </w:r>
      <w:r w:rsidR="00FC2EED">
        <w:rPr>
          <w:rFonts w:ascii="Times New Roman" w:eastAsia="Calibri" w:hAnsi="Times New Roman" w:cs="Times New Roman"/>
          <w:b/>
          <w:bCs/>
          <w:kern w:val="0"/>
          <w:sz w:val="24"/>
          <w:szCs w:val="24"/>
        </w:rPr>
        <w:t xml:space="preserve"> Yazmin Cruz Lopez</w:t>
      </w:r>
    </w:p>
    <w:p w14:paraId="0B2F2770" w14:textId="04587EBB" w:rsidR="0044672D" w:rsidRDefault="00FC2EED" w:rsidP="0044672D">
      <w:pPr>
        <w:pStyle w:val="ListParagraph"/>
        <w:autoSpaceDE w:val="0"/>
        <w:autoSpaceDN w:val="0"/>
        <w:adjustRightInd w:val="0"/>
        <w:spacing w:before="120" w:after="0" w:line="240" w:lineRule="auto"/>
        <w:rPr>
          <w:rFonts w:ascii="Times New Roman" w:hAnsi="Times New Roman" w:cs="Times New Roman"/>
          <w:b/>
          <w:bCs/>
          <w:sz w:val="24"/>
          <w:szCs w:val="24"/>
        </w:rPr>
      </w:pPr>
      <w:r>
        <w:rPr>
          <w:rFonts w:ascii="Times New Roman" w:hAnsi="Times New Roman" w:cs="Times New Roman"/>
          <w:b/>
          <w:bCs/>
          <w:sz w:val="24"/>
          <w:szCs w:val="24"/>
        </w:rPr>
        <w:t>26PR00907</w:t>
      </w:r>
    </w:p>
    <w:p w14:paraId="2B08A837" w14:textId="77777777" w:rsidR="0044672D" w:rsidRPr="00DC528F" w:rsidRDefault="0044672D" w:rsidP="0044672D">
      <w:pPr>
        <w:pStyle w:val="ListParagraph"/>
        <w:autoSpaceDE w:val="0"/>
        <w:autoSpaceDN w:val="0"/>
        <w:adjustRightInd w:val="0"/>
        <w:spacing w:before="120" w:after="0" w:line="240" w:lineRule="auto"/>
        <w:rPr>
          <w:rFonts w:ascii="Times New Roman" w:hAnsi="Times New Roman" w:cs="Times New Roman"/>
          <w:color w:val="000000"/>
          <w:sz w:val="24"/>
          <w:szCs w:val="24"/>
        </w:rPr>
      </w:pPr>
      <w:r w:rsidRPr="00DC528F">
        <w:rPr>
          <w:rFonts w:ascii="Times New Roman" w:hAnsi="Times New Roman" w:cs="Times New Roman"/>
          <w:sz w:val="24"/>
          <w:szCs w:val="24"/>
        </w:rPr>
        <w:t>Appointment of Guardian</w:t>
      </w:r>
    </w:p>
    <w:p w14:paraId="062A061F" w14:textId="77777777" w:rsidR="0044672D" w:rsidRDefault="0044672D" w:rsidP="0044672D">
      <w:pPr>
        <w:pStyle w:val="ListParagraph"/>
        <w:autoSpaceDE w:val="0"/>
        <w:autoSpaceDN w:val="0"/>
        <w:adjustRightInd w:val="0"/>
        <w:spacing w:before="120" w:after="0" w:line="240" w:lineRule="auto"/>
        <w:rPr>
          <w:rFonts w:ascii="Times New Roman" w:hAnsi="Times New Roman" w:cs="Times New Roman"/>
          <w:b/>
          <w:bCs/>
          <w:sz w:val="24"/>
          <w:szCs w:val="24"/>
        </w:rPr>
      </w:pPr>
    </w:p>
    <w:p w14:paraId="15399953" w14:textId="77777777" w:rsidR="0044672D" w:rsidRDefault="0044672D"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r w:rsidRPr="00101019">
        <w:rPr>
          <w:rFonts w:ascii="Times New Roman" w:hAnsi="Times New Roman" w:cs="Times New Roman"/>
          <w:b/>
          <w:bCs/>
          <w:color w:val="000000"/>
          <w:sz w:val="24"/>
          <w:szCs w:val="24"/>
        </w:rPr>
        <w:t xml:space="preserve">TENTATIVE RULING:  </w:t>
      </w:r>
    </w:p>
    <w:p w14:paraId="28CB091D" w14:textId="77777777" w:rsidR="00625ADB" w:rsidRDefault="00625ADB"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0653EB3B" w14:textId="39AEF5F8" w:rsidR="00625ADB" w:rsidRPr="00D473D1" w:rsidRDefault="00625ADB" w:rsidP="00625ADB">
      <w:pPr>
        <w:rPr>
          <w:rFonts w:ascii="Times New Roman" w:hAnsi="Times New Roman" w:cs="Times New Roman"/>
          <w:sz w:val="24"/>
          <w:szCs w:val="24"/>
        </w:rPr>
      </w:pPr>
      <w:bookmarkStart w:id="4" w:name="_Hlk242091039"/>
      <w:r w:rsidRPr="00D473D1">
        <w:rPr>
          <w:rFonts w:ascii="Times New Roman" w:hAnsi="Times New Roman" w:cs="Times New Roman"/>
          <w:sz w:val="24"/>
          <w:szCs w:val="24"/>
        </w:rPr>
        <w:t xml:space="preserve">Appearance </w:t>
      </w:r>
      <w:r w:rsidR="00A25458">
        <w:rPr>
          <w:rFonts w:ascii="Times New Roman" w:hAnsi="Times New Roman" w:cs="Times New Roman"/>
          <w:sz w:val="24"/>
          <w:szCs w:val="24"/>
        </w:rPr>
        <w:t>of the parties is</w:t>
      </w:r>
      <w:r w:rsidRPr="00D473D1">
        <w:rPr>
          <w:rFonts w:ascii="Times New Roman" w:hAnsi="Times New Roman" w:cs="Times New Roman"/>
          <w:sz w:val="24"/>
          <w:szCs w:val="24"/>
        </w:rPr>
        <w:t xml:space="preserve"> </w:t>
      </w:r>
      <w:r>
        <w:rPr>
          <w:rFonts w:ascii="Times New Roman" w:hAnsi="Times New Roman" w:cs="Times New Roman"/>
          <w:sz w:val="24"/>
          <w:szCs w:val="24"/>
        </w:rPr>
        <w:t>NOT</w:t>
      </w:r>
      <w:r w:rsidRPr="00D473D1">
        <w:rPr>
          <w:rFonts w:ascii="Times New Roman" w:hAnsi="Times New Roman" w:cs="Times New Roman"/>
          <w:sz w:val="24"/>
          <w:szCs w:val="24"/>
        </w:rPr>
        <w:t xml:space="preserve"> required.  Absent objection, the Petition for Guardianship is </w:t>
      </w:r>
      <w:proofErr w:type="gramStart"/>
      <w:r w:rsidRPr="00D473D1">
        <w:rPr>
          <w:rFonts w:ascii="Times New Roman" w:hAnsi="Times New Roman" w:cs="Times New Roman"/>
          <w:sz w:val="24"/>
          <w:szCs w:val="24"/>
        </w:rPr>
        <w:t>GRANTED</w:t>
      </w:r>
      <w:proofErr w:type="gramEnd"/>
      <w:r w:rsidRPr="00D473D1">
        <w:rPr>
          <w:rFonts w:ascii="Times New Roman" w:hAnsi="Times New Roman" w:cs="Times New Roman"/>
          <w:sz w:val="24"/>
          <w:szCs w:val="24"/>
        </w:rPr>
        <w:t xml:space="preserve"> and the Court will sign the proposed order submitted by Petitioner(s).  The Court finds good cause to waive and does waive further investigation if any is required under Prob. Code § 1513.</w:t>
      </w:r>
    </w:p>
    <w:p w14:paraId="66151EFD" w14:textId="1FD9AEE5" w:rsidR="00625ADB" w:rsidRDefault="00625ADB" w:rsidP="00625ADB">
      <w:pPr>
        <w:spacing w:before="120"/>
        <w:rPr>
          <w:rFonts w:ascii="Times New Roman" w:hAnsi="Times New Roman" w:cs="Times New Roman"/>
          <w:sz w:val="24"/>
          <w:szCs w:val="24"/>
        </w:rPr>
      </w:pPr>
      <w:r w:rsidRPr="00D473D1">
        <w:rPr>
          <w:rFonts w:ascii="Times New Roman" w:hAnsi="Times New Roman" w:cs="Times New Roman"/>
          <w:sz w:val="24"/>
          <w:szCs w:val="24"/>
        </w:rPr>
        <w:t xml:space="preserve">Absent objection, the Request for Special Immigrant Juvenile Findings is </w:t>
      </w:r>
      <w:proofErr w:type="gramStart"/>
      <w:r w:rsidRPr="00D473D1">
        <w:rPr>
          <w:rFonts w:ascii="Times New Roman" w:hAnsi="Times New Roman" w:cs="Times New Roman"/>
          <w:sz w:val="24"/>
          <w:szCs w:val="24"/>
        </w:rPr>
        <w:t>GRANTED</w:t>
      </w:r>
      <w:proofErr w:type="gramEnd"/>
      <w:r w:rsidRPr="00D473D1">
        <w:rPr>
          <w:rFonts w:ascii="Times New Roman" w:hAnsi="Times New Roman" w:cs="Times New Roman"/>
          <w:sz w:val="24"/>
          <w:szCs w:val="24"/>
        </w:rPr>
        <w:t xml:space="preserve"> and the Court will sign the proposed order submitted by Petitioner.</w:t>
      </w:r>
    </w:p>
    <w:p w14:paraId="5352ABD9" w14:textId="0D47D166" w:rsidR="00625ADB" w:rsidRPr="005C3795" w:rsidRDefault="00625ADB" w:rsidP="00625ADB">
      <w:pPr>
        <w:rPr>
          <w:rFonts w:ascii="Times New Roman" w:hAnsi="Times New Roman" w:cs="Times New Roman"/>
          <w:color w:val="1B1B1B"/>
          <w:sz w:val="24"/>
          <w:szCs w:val="24"/>
        </w:rPr>
      </w:pPr>
      <w:r>
        <w:rPr>
          <w:rFonts w:ascii="Times New Roman" w:hAnsi="Times New Roman" w:cs="Times New Roman"/>
          <w:color w:val="1B1B1B"/>
          <w:sz w:val="24"/>
          <w:szCs w:val="24"/>
        </w:rPr>
        <w:t>The guardianship will terminate by operation of law upon the ward attaining the age of 21 years old, which will occur on August 8, 2027.  The matter is set back on calendar at 9:00 a.m. on September 7, 2027, to address dismissal of the case.  No appearances will be required.</w:t>
      </w:r>
    </w:p>
    <w:p w14:paraId="1DE19D12" w14:textId="1738E603" w:rsidR="00625ADB" w:rsidRDefault="00625ADB" w:rsidP="00625ADB">
      <w:pPr>
        <w:spacing w:before="120"/>
        <w:rPr>
          <w:rFonts w:ascii="Times New Roman" w:hAnsi="Times New Roman" w:cs="Times New Roman"/>
          <w:color w:val="000000"/>
          <w:sz w:val="24"/>
          <w:szCs w:val="24"/>
        </w:rPr>
      </w:pPr>
      <w:r w:rsidRPr="00D473D1">
        <w:rPr>
          <w:rFonts w:ascii="Times New Roman" w:hAnsi="Times New Roman" w:cs="Times New Roman"/>
          <w:sz w:val="24"/>
          <w:szCs w:val="24"/>
        </w:rPr>
        <w:t xml:space="preserve">Further advisements which are not part of tentative ruling:  If any objections are filed at or before the time of hearing, the Court will not adopt the tentative ruling and will, instead, set the matter for a contested hearing and the parties will be notified by the Court as to when they should next appear. </w:t>
      </w:r>
    </w:p>
    <w:bookmarkEnd w:id="4"/>
    <w:p w14:paraId="5DBBB242" w14:textId="77777777" w:rsidR="0044672D" w:rsidRDefault="0044672D"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1A86C82B" w14:textId="77777777" w:rsidR="0044672D" w:rsidRDefault="00175D03" w:rsidP="0044672D">
      <w:pPr>
        <w:spacing w:before="120"/>
        <w:rPr>
          <w:rFonts w:ascii="Times New Roman" w:hAnsi="Times New Roman" w:cs="Times New Roman"/>
          <w:b/>
          <w:bCs/>
          <w:color w:val="000000"/>
          <w:sz w:val="24"/>
          <w:szCs w:val="24"/>
        </w:rPr>
      </w:pPr>
      <w:r>
        <w:rPr>
          <w:rFonts w:ascii="Times New Roman" w:hAnsi="Times New Roman" w:cs="Times New Roman"/>
          <w:b/>
          <w:bCs/>
          <w:color w:val="000000"/>
          <w:sz w:val="24"/>
          <w:szCs w:val="24"/>
        </w:rPr>
        <w:pict w14:anchorId="18128BB8">
          <v:rect id="_x0000_i1033" style="width:0;height:1.5pt" o:hralign="center" o:hrstd="t" o:hr="t" fillcolor="#a0a0a0" stroked="f"/>
        </w:pict>
      </w:r>
    </w:p>
    <w:p w14:paraId="3FB9E78C" w14:textId="563C77FF" w:rsidR="0044672D" w:rsidRPr="00E61D62" w:rsidRDefault="0044672D" w:rsidP="0044672D">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kern w:val="0"/>
          <w:sz w:val="24"/>
          <w:szCs w:val="24"/>
        </w:rPr>
      </w:pPr>
      <w:r w:rsidRPr="00E61D62">
        <w:rPr>
          <w:rFonts w:ascii="Times New Roman" w:hAnsi="Times New Roman" w:cs="Times New Roman"/>
          <w:b/>
          <w:bCs/>
          <w:sz w:val="24"/>
          <w:szCs w:val="24"/>
        </w:rPr>
        <w:lastRenderedPageBreak/>
        <w:t>Guardianship of</w:t>
      </w:r>
      <w:r w:rsidR="00FC2EED">
        <w:rPr>
          <w:rFonts w:ascii="Times New Roman" w:eastAsia="Calibri" w:hAnsi="Times New Roman" w:cs="Times New Roman"/>
          <w:b/>
          <w:bCs/>
          <w:kern w:val="0"/>
          <w:sz w:val="24"/>
          <w:szCs w:val="24"/>
        </w:rPr>
        <w:t xml:space="preserve"> Rosemarie Ready</w:t>
      </w:r>
    </w:p>
    <w:p w14:paraId="59F4BC1A" w14:textId="5317A1A9" w:rsidR="0044672D" w:rsidRDefault="00FC2EED" w:rsidP="0044672D">
      <w:pPr>
        <w:pStyle w:val="ListParagraph"/>
        <w:autoSpaceDE w:val="0"/>
        <w:autoSpaceDN w:val="0"/>
        <w:adjustRightInd w:val="0"/>
        <w:spacing w:before="120" w:after="0" w:line="240" w:lineRule="auto"/>
        <w:rPr>
          <w:rFonts w:ascii="Times New Roman" w:hAnsi="Times New Roman" w:cs="Times New Roman"/>
          <w:b/>
          <w:bCs/>
          <w:sz w:val="24"/>
          <w:szCs w:val="24"/>
        </w:rPr>
      </w:pPr>
      <w:r>
        <w:rPr>
          <w:rFonts w:ascii="Times New Roman" w:hAnsi="Times New Roman" w:cs="Times New Roman"/>
          <w:b/>
          <w:bCs/>
          <w:sz w:val="24"/>
          <w:szCs w:val="24"/>
        </w:rPr>
        <w:t>26PR00913</w:t>
      </w:r>
    </w:p>
    <w:p w14:paraId="1CE10DE9" w14:textId="77777777" w:rsidR="0044672D" w:rsidRPr="00DC528F" w:rsidRDefault="0044672D" w:rsidP="0044672D">
      <w:pPr>
        <w:pStyle w:val="ListParagraph"/>
        <w:autoSpaceDE w:val="0"/>
        <w:autoSpaceDN w:val="0"/>
        <w:adjustRightInd w:val="0"/>
        <w:spacing w:before="120" w:after="0" w:line="240" w:lineRule="auto"/>
        <w:rPr>
          <w:rFonts w:ascii="Times New Roman" w:hAnsi="Times New Roman" w:cs="Times New Roman"/>
          <w:color w:val="000000"/>
          <w:sz w:val="24"/>
          <w:szCs w:val="24"/>
        </w:rPr>
      </w:pPr>
      <w:r w:rsidRPr="00DC528F">
        <w:rPr>
          <w:rFonts w:ascii="Times New Roman" w:hAnsi="Times New Roman" w:cs="Times New Roman"/>
          <w:sz w:val="24"/>
          <w:szCs w:val="24"/>
        </w:rPr>
        <w:t>Appointment of Guardian</w:t>
      </w:r>
    </w:p>
    <w:p w14:paraId="00DF5CAB" w14:textId="77777777" w:rsidR="0044672D" w:rsidRDefault="0044672D" w:rsidP="0044672D">
      <w:pPr>
        <w:pStyle w:val="ListParagraph"/>
        <w:autoSpaceDE w:val="0"/>
        <w:autoSpaceDN w:val="0"/>
        <w:adjustRightInd w:val="0"/>
        <w:spacing w:before="120" w:after="0" w:line="240" w:lineRule="auto"/>
        <w:rPr>
          <w:rFonts w:ascii="Times New Roman" w:hAnsi="Times New Roman" w:cs="Times New Roman"/>
          <w:b/>
          <w:bCs/>
          <w:sz w:val="24"/>
          <w:szCs w:val="24"/>
        </w:rPr>
      </w:pPr>
    </w:p>
    <w:p w14:paraId="13F2C85E" w14:textId="77777777" w:rsidR="0044672D" w:rsidRDefault="0044672D" w:rsidP="0044672D">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101019">
        <w:rPr>
          <w:rFonts w:ascii="Times New Roman" w:hAnsi="Times New Roman" w:cs="Times New Roman"/>
          <w:b/>
          <w:bCs/>
          <w:color w:val="000000"/>
          <w:sz w:val="24"/>
          <w:szCs w:val="24"/>
        </w:rPr>
        <w:t xml:space="preserve">TENTATIVE RULING:  </w:t>
      </w:r>
    </w:p>
    <w:p w14:paraId="63FD731F" w14:textId="77777777" w:rsidR="0044672D" w:rsidRDefault="0044672D"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24CAC8F2" w14:textId="1EAEC384" w:rsidR="003D7CC1" w:rsidRDefault="003D7CC1" w:rsidP="0044672D">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3D7CC1">
        <w:rPr>
          <w:rFonts w:ascii="Times New Roman" w:hAnsi="Times New Roman" w:cs="Times New Roman"/>
          <w:color w:val="000000"/>
          <w:sz w:val="24"/>
          <w:szCs w:val="24"/>
        </w:rPr>
        <w:t xml:space="preserve">Appearance </w:t>
      </w:r>
      <w:r w:rsidR="00A25458">
        <w:rPr>
          <w:rFonts w:ascii="Times New Roman" w:hAnsi="Times New Roman" w:cs="Times New Roman"/>
          <w:color w:val="000000"/>
          <w:sz w:val="24"/>
          <w:szCs w:val="24"/>
        </w:rPr>
        <w:t>of the parties is</w:t>
      </w:r>
      <w:r w:rsidRPr="003D7CC1">
        <w:rPr>
          <w:rFonts w:ascii="Times New Roman" w:hAnsi="Times New Roman" w:cs="Times New Roman"/>
          <w:color w:val="000000"/>
          <w:sz w:val="24"/>
          <w:szCs w:val="24"/>
        </w:rPr>
        <w:t xml:space="preserve"> NOT required.  </w:t>
      </w:r>
      <w:r>
        <w:rPr>
          <w:rFonts w:ascii="Times New Roman" w:hAnsi="Times New Roman" w:cs="Times New Roman"/>
          <w:color w:val="000000"/>
          <w:sz w:val="24"/>
          <w:szCs w:val="24"/>
        </w:rPr>
        <w:t xml:space="preserve">The Petition for Guardianship is incomplete, and the </w:t>
      </w:r>
      <w:r w:rsidR="00A21060">
        <w:rPr>
          <w:rFonts w:ascii="Times New Roman" w:hAnsi="Times New Roman" w:cs="Times New Roman"/>
          <w:color w:val="000000"/>
          <w:sz w:val="24"/>
          <w:szCs w:val="24"/>
        </w:rPr>
        <w:t xml:space="preserve">Sonoma County </w:t>
      </w:r>
      <w:r>
        <w:rPr>
          <w:rFonts w:ascii="Times New Roman" w:hAnsi="Times New Roman" w:cs="Times New Roman"/>
          <w:color w:val="000000"/>
          <w:sz w:val="24"/>
          <w:szCs w:val="24"/>
        </w:rPr>
        <w:t>Human Services Division</w:t>
      </w:r>
      <w:r w:rsidR="00A21060">
        <w:rPr>
          <w:rFonts w:ascii="Times New Roman" w:hAnsi="Times New Roman" w:cs="Times New Roman"/>
          <w:color w:val="000000"/>
          <w:sz w:val="24"/>
          <w:szCs w:val="24"/>
        </w:rPr>
        <w:t xml:space="preserve"> (HSD)</w:t>
      </w:r>
      <w:r>
        <w:rPr>
          <w:rFonts w:ascii="Times New Roman" w:hAnsi="Times New Roman" w:cs="Times New Roman"/>
          <w:color w:val="000000"/>
          <w:sz w:val="24"/>
          <w:szCs w:val="24"/>
        </w:rPr>
        <w:t xml:space="preserve"> has not yet had an opportunity to complete their investigation and submit </w:t>
      </w:r>
      <w:r w:rsidR="00A21060">
        <w:rPr>
          <w:rFonts w:ascii="Times New Roman" w:hAnsi="Times New Roman" w:cs="Times New Roman"/>
          <w:color w:val="000000"/>
          <w:sz w:val="24"/>
          <w:szCs w:val="24"/>
        </w:rPr>
        <w:t>the required</w:t>
      </w:r>
      <w:r>
        <w:rPr>
          <w:rFonts w:ascii="Times New Roman" w:hAnsi="Times New Roman" w:cs="Times New Roman"/>
          <w:color w:val="000000"/>
          <w:sz w:val="24"/>
          <w:szCs w:val="24"/>
        </w:rPr>
        <w:t xml:space="preserve"> report to the Court.  The petitioner is directed to cure the deficiencies described in the Probate Examiner’s Notes </w:t>
      </w:r>
      <w:r w:rsidR="00A25458">
        <w:rPr>
          <w:rFonts w:ascii="Times New Roman" w:hAnsi="Times New Roman" w:cs="Times New Roman"/>
          <w:color w:val="000000"/>
          <w:sz w:val="24"/>
          <w:szCs w:val="24"/>
        </w:rPr>
        <w:t xml:space="preserve">that were </w:t>
      </w:r>
      <w:r>
        <w:rPr>
          <w:rFonts w:ascii="Times New Roman" w:hAnsi="Times New Roman" w:cs="Times New Roman"/>
          <w:color w:val="000000"/>
          <w:sz w:val="24"/>
          <w:szCs w:val="24"/>
        </w:rPr>
        <w:t xml:space="preserve">filed September 15, 2026, no later than November 1, 2026.  The case is continued </w:t>
      </w:r>
      <w:proofErr w:type="gramStart"/>
      <w:r>
        <w:rPr>
          <w:rFonts w:ascii="Times New Roman" w:hAnsi="Times New Roman" w:cs="Times New Roman"/>
          <w:color w:val="000000"/>
          <w:sz w:val="24"/>
          <w:szCs w:val="24"/>
        </w:rPr>
        <w:t>to</w:t>
      </w:r>
      <w:proofErr w:type="gramEnd"/>
      <w:r>
        <w:rPr>
          <w:rFonts w:ascii="Times New Roman" w:hAnsi="Times New Roman" w:cs="Times New Roman"/>
          <w:color w:val="000000"/>
          <w:sz w:val="24"/>
          <w:szCs w:val="24"/>
        </w:rPr>
        <w:t xml:space="preserve"> December 1, 2026, at 9:30 a.m. in Department 61 for </w:t>
      </w:r>
      <w:r w:rsidR="00A21060">
        <w:rPr>
          <w:rFonts w:ascii="Times New Roman" w:hAnsi="Times New Roman" w:cs="Times New Roman"/>
          <w:color w:val="000000"/>
          <w:sz w:val="24"/>
          <w:szCs w:val="24"/>
        </w:rPr>
        <w:t xml:space="preserve">receipt and review of the HSD investigation report and </w:t>
      </w:r>
      <w:r>
        <w:rPr>
          <w:rFonts w:ascii="Times New Roman" w:hAnsi="Times New Roman" w:cs="Times New Roman"/>
          <w:color w:val="000000"/>
          <w:sz w:val="24"/>
          <w:szCs w:val="24"/>
        </w:rPr>
        <w:t xml:space="preserve">further proceedings on the petition for guardianship.  </w:t>
      </w:r>
    </w:p>
    <w:p w14:paraId="1AD60714" w14:textId="77777777" w:rsidR="003D7CC1" w:rsidRPr="003D7CC1" w:rsidRDefault="003D7CC1" w:rsidP="0044672D">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p>
    <w:p w14:paraId="20435EDE" w14:textId="77777777" w:rsidR="0044672D" w:rsidRDefault="00175D03" w:rsidP="0044672D">
      <w:pPr>
        <w:spacing w:before="120"/>
        <w:rPr>
          <w:rFonts w:ascii="Times New Roman" w:hAnsi="Times New Roman" w:cs="Times New Roman"/>
          <w:b/>
          <w:bCs/>
          <w:color w:val="000000"/>
          <w:sz w:val="24"/>
          <w:szCs w:val="24"/>
        </w:rPr>
      </w:pPr>
      <w:r>
        <w:rPr>
          <w:rFonts w:ascii="Times New Roman" w:hAnsi="Times New Roman" w:cs="Times New Roman"/>
          <w:color w:val="000000"/>
          <w:sz w:val="24"/>
          <w:szCs w:val="24"/>
        </w:rPr>
        <w:pict w14:anchorId="77D778D4">
          <v:rect id="_x0000_i1034" style="width:0;height:1.5pt" o:hralign="center" o:hrstd="t" o:hr="t" fillcolor="#a0a0a0" stroked="f"/>
        </w:pict>
      </w:r>
    </w:p>
    <w:p w14:paraId="539B3C3F" w14:textId="57E45395" w:rsidR="0044672D" w:rsidRPr="00E61D62" w:rsidRDefault="0044672D" w:rsidP="0044672D">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kern w:val="0"/>
          <w:sz w:val="24"/>
          <w:szCs w:val="24"/>
        </w:rPr>
      </w:pPr>
      <w:r w:rsidRPr="00E61D62">
        <w:rPr>
          <w:rFonts w:ascii="Times New Roman" w:hAnsi="Times New Roman" w:cs="Times New Roman"/>
          <w:b/>
          <w:bCs/>
          <w:sz w:val="24"/>
          <w:szCs w:val="24"/>
        </w:rPr>
        <w:t>Guardianship of</w:t>
      </w:r>
      <w:r w:rsidR="00FC2EED">
        <w:rPr>
          <w:rFonts w:ascii="Times New Roman" w:eastAsia="Calibri" w:hAnsi="Times New Roman" w:cs="Times New Roman"/>
          <w:b/>
          <w:bCs/>
          <w:kern w:val="0"/>
          <w:sz w:val="24"/>
          <w:szCs w:val="24"/>
        </w:rPr>
        <w:t xml:space="preserve"> Leslie Mariana Menjivar Pineda</w:t>
      </w:r>
    </w:p>
    <w:p w14:paraId="05630F50" w14:textId="377815B9" w:rsidR="0044672D" w:rsidRDefault="00FC2EED" w:rsidP="0044672D">
      <w:pPr>
        <w:pStyle w:val="ListParagraph"/>
        <w:autoSpaceDE w:val="0"/>
        <w:autoSpaceDN w:val="0"/>
        <w:adjustRightInd w:val="0"/>
        <w:spacing w:before="120" w:after="0" w:line="240" w:lineRule="auto"/>
        <w:rPr>
          <w:rFonts w:ascii="Times New Roman" w:hAnsi="Times New Roman" w:cs="Times New Roman"/>
          <w:b/>
          <w:bCs/>
          <w:sz w:val="24"/>
          <w:szCs w:val="24"/>
        </w:rPr>
      </w:pPr>
      <w:r>
        <w:rPr>
          <w:rFonts w:ascii="Times New Roman" w:hAnsi="Times New Roman" w:cs="Times New Roman"/>
          <w:b/>
          <w:bCs/>
          <w:sz w:val="24"/>
          <w:szCs w:val="24"/>
        </w:rPr>
        <w:t>26PR00923</w:t>
      </w:r>
    </w:p>
    <w:p w14:paraId="444F1C0C" w14:textId="77777777" w:rsidR="0044672D" w:rsidRPr="00DC528F" w:rsidRDefault="0044672D" w:rsidP="0044672D">
      <w:pPr>
        <w:pStyle w:val="ListParagraph"/>
        <w:autoSpaceDE w:val="0"/>
        <w:autoSpaceDN w:val="0"/>
        <w:adjustRightInd w:val="0"/>
        <w:spacing w:before="120" w:after="0" w:line="240" w:lineRule="auto"/>
        <w:rPr>
          <w:rFonts w:ascii="Times New Roman" w:hAnsi="Times New Roman" w:cs="Times New Roman"/>
          <w:color w:val="000000"/>
          <w:sz w:val="24"/>
          <w:szCs w:val="24"/>
        </w:rPr>
      </w:pPr>
      <w:r w:rsidRPr="00DC528F">
        <w:rPr>
          <w:rFonts w:ascii="Times New Roman" w:hAnsi="Times New Roman" w:cs="Times New Roman"/>
          <w:sz w:val="24"/>
          <w:szCs w:val="24"/>
        </w:rPr>
        <w:t>Appointment of Guardian</w:t>
      </w:r>
    </w:p>
    <w:p w14:paraId="29F3C3BD" w14:textId="77777777" w:rsidR="0044672D" w:rsidRDefault="0044672D" w:rsidP="0044672D">
      <w:pPr>
        <w:pStyle w:val="ListParagraph"/>
        <w:autoSpaceDE w:val="0"/>
        <w:autoSpaceDN w:val="0"/>
        <w:adjustRightInd w:val="0"/>
        <w:spacing w:before="120" w:after="0" w:line="240" w:lineRule="auto"/>
        <w:rPr>
          <w:rFonts w:ascii="Times New Roman" w:hAnsi="Times New Roman" w:cs="Times New Roman"/>
          <w:b/>
          <w:bCs/>
          <w:sz w:val="24"/>
          <w:szCs w:val="24"/>
        </w:rPr>
      </w:pPr>
    </w:p>
    <w:p w14:paraId="07A8F92A" w14:textId="77777777" w:rsidR="0044672D" w:rsidRDefault="0044672D" w:rsidP="0044672D">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101019">
        <w:rPr>
          <w:rFonts w:ascii="Times New Roman" w:hAnsi="Times New Roman" w:cs="Times New Roman"/>
          <w:b/>
          <w:bCs/>
          <w:color w:val="000000"/>
          <w:sz w:val="24"/>
          <w:szCs w:val="24"/>
        </w:rPr>
        <w:t xml:space="preserve">TENTATIVE RULING:  </w:t>
      </w:r>
    </w:p>
    <w:p w14:paraId="786B6904" w14:textId="77777777" w:rsidR="0044672D" w:rsidRDefault="0044672D"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6DA18720" w14:textId="06BBEC19" w:rsidR="00A24D15" w:rsidRPr="00D473D1" w:rsidRDefault="00A24D15" w:rsidP="00A24D15">
      <w:pPr>
        <w:rPr>
          <w:rFonts w:ascii="Times New Roman" w:hAnsi="Times New Roman" w:cs="Times New Roman"/>
          <w:sz w:val="24"/>
          <w:szCs w:val="24"/>
        </w:rPr>
      </w:pPr>
      <w:r w:rsidRPr="00D473D1">
        <w:rPr>
          <w:rFonts w:ascii="Times New Roman" w:hAnsi="Times New Roman" w:cs="Times New Roman"/>
          <w:sz w:val="24"/>
          <w:szCs w:val="24"/>
        </w:rPr>
        <w:t xml:space="preserve">Appearance </w:t>
      </w:r>
      <w:r w:rsidR="00A25458">
        <w:rPr>
          <w:rFonts w:ascii="Times New Roman" w:hAnsi="Times New Roman" w:cs="Times New Roman"/>
          <w:sz w:val="24"/>
          <w:szCs w:val="24"/>
        </w:rPr>
        <w:t>of the parties is</w:t>
      </w:r>
      <w:r w:rsidRPr="00D473D1">
        <w:rPr>
          <w:rFonts w:ascii="Times New Roman" w:hAnsi="Times New Roman" w:cs="Times New Roman"/>
          <w:sz w:val="24"/>
          <w:szCs w:val="24"/>
        </w:rPr>
        <w:t xml:space="preserve"> </w:t>
      </w:r>
      <w:r>
        <w:rPr>
          <w:rFonts w:ascii="Times New Roman" w:hAnsi="Times New Roman" w:cs="Times New Roman"/>
          <w:sz w:val="24"/>
          <w:szCs w:val="24"/>
        </w:rPr>
        <w:t>NOT</w:t>
      </w:r>
      <w:r w:rsidRPr="00D473D1">
        <w:rPr>
          <w:rFonts w:ascii="Times New Roman" w:hAnsi="Times New Roman" w:cs="Times New Roman"/>
          <w:sz w:val="24"/>
          <w:szCs w:val="24"/>
        </w:rPr>
        <w:t xml:space="preserve"> required.  Absent objection, the Petition for Guardianship is </w:t>
      </w:r>
      <w:proofErr w:type="gramStart"/>
      <w:r w:rsidRPr="00D473D1">
        <w:rPr>
          <w:rFonts w:ascii="Times New Roman" w:hAnsi="Times New Roman" w:cs="Times New Roman"/>
          <w:sz w:val="24"/>
          <w:szCs w:val="24"/>
        </w:rPr>
        <w:t>GRANTED</w:t>
      </w:r>
      <w:proofErr w:type="gramEnd"/>
      <w:r w:rsidRPr="00D473D1">
        <w:rPr>
          <w:rFonts w:ascii="Times New Roman" w:hAnsi="Times New Roman" w:cs="Times New Roman"/>
          <w:sz w:val="24"/>
          <w:szCs w:val="24"/>
        </w:rPr>
        <w:t xml:space="preserve"> and the Court will sign the proposed order submitted by Petitioner(s).  The Court finds good cause to waive and does waive further investigation if any is required under Prob. Code § 1513.</w:t>
      </w:r>
    </w:p>
    <w:p w14:paraId="68C9B9E7" w14:textId="77777777" w:rsidR="00A24D15" w:rsidRDefault="00A24D15" w:rsidP="00A24D15">
      <w:pPr>
        <w:spacing w:before="120"/>
        <w:rPr>
          <w:rFonts w:ascii="Times New Roman" w:hAnsi="Times New Roman" w:cs="Times New Roman"/>
          <w:sz w:val="24"/>
          <w:szCs w:val="24"/>
        </w:rPr>
      </w:pPr>
      <w:r w:rsidRPr="00D473D1">
        <w:rPr>
          <w:rFonts w:ascii="Times New Roman" w:hAnsi="Times New Roman" w:cs="Times New Roman"/>
          <w:sz w:val="24"/>
          <w:szCs w:val="24"/>
        </w:rPr>
        <w:t xml:space="preserve">Absent objection, the Request for Special Immigrant Juvenile Findings is </w:t>
      </w:r>
      <w:proofErr w:type="gramStart"/>
      <w:r w:rsidRPr="00D473D1">
        <w:rPr>
          <w:rFonts w:ascii="Times New Roman" w:hAnsi="Times New Roman" w:cs="Times New Roman"/>
          <w:sz w:val="24"/>
          <w:szCs w:val="24"/>
        </w:rPr>
        <w:t>GRANTED</w:t>
      </w:r>
      <w:proofErr w:type="gramEnd"/>
      <w:r w:rsidRPr="00D473D1">
        <w:rPr>
          <w:rFonts w:ascii="Times New Roman" w:hAnsi="Times New Roman" w:cs="Times New Roman"/>
          <w:sz w:val="24"/>
          <w:szCs w:val="24"/>
        </w:rPr>
        <w:t xml:space="preserve"> and the Court will sign the proposed order submitted by Petitioner.</w:t>
      </w:r>
    </w:p>
    <w:p w14:paraId="1DEDC6AF" w14:textId="339C2224" w:rsidR="00A24D15" w:rsidRPr="005C3795" w:rsidRDefault="00A24D15" w:rsidP="00A24D15">
      <w:pPr>
        <w:rPr>
          <w:rFonts w:ascii="Times New Roman" w:hAnsi="Times New Roman" w:cs="Times New Roman"/>
          <w:color w:val="1B1B1B"/>
          <w:sz w:val="24"/>
          <w:szCs w:val="24"/>
        </w:rPr>
      </w:pPr>
      <w:r>
        <w:rPr>
          <w:rFonts w:ascii="Times New Roman" w:hAnsi="Times New Roman" w:cs="Times New Roman"/>
          <w:color w:val="1B1B1B"/>
          <w:sz w:val="24"/>
          <w:szCs w:val="24"/>
        </w:rPr>
        <w:t xml:space="preserve">The guardianship will terminate by operation of law upon the </w:t>
      </w:r>
      <w:proofErr w:type="gramStart"/>
      <w:r>
        <w:rPr>
          <w:rFonts w:ascii="Times New Roman" w:hAnsi="Times New Roman" w:cs="Times New Roman"/>
          <w:color w:val="1B1B1B"/>
          <w:sz w:val="24"/>
          <w:szCs w:val="24"/>
        </w:rPr>
        <w:t>ward</w:t>
      </w:r>
      <w:proofErr w:type="gramEnd"/>
      <w:r>
        <w:rPr>
          <w:rFonts w:ascii="Times New Roman" w:hAnsi="Times New Roman" w:cs="Times New Roman"/>
          <w:color w:val="1B1B1B"/>
          <w:sz w:val="24"/>
          <w:szCs w:val="24"/>
        </w:rPr>
        <w:t xml:space="preserve"> attaining the age of 21 years old, which will occur on December 16, 2029.  The matter is set back on calendar at 9:00 a.m. on January 15, 2030, to address dismissal of the case.  No appearances will be required.</w:t>
      </w:r>
    </w:p>
    <w:p w14:paraId="45EBF367" w14:textId="77777777" w:rsidR="00A24D15" w:rsidRDefault="00A24D15" w:rsidP="00A24D15">
      <w:pPr>
        <w:spacing w:before="120"/>
        <w:rPr>
          <w:rFonts w:ascii="Times New Roman" w:hAnsi="Times New Roman" w:cs="Times New Roman"/>
          <w:color w:val="000000"/>
          <w:sz w:val="24"/>
          <w:szCs w:val="24"/>
        </w:rPr>
      </w:pPr>
      <w:r w:rsidRPr="00D473D1">
        <w:rPr>
          <w:rFonts w:ascii="Times New Roman" w:hAnsi="Times New Roman" w:cs="Times New Roman"/>
          <w:sz w:val="24"/>
          <w:szCs w:val="24"/>
        </w:rPr>
        <w:t xml:space="preserve">Further advisements which are not part of tentative ruling:  If any objections are filed at or before the time of hearing, the Court will not adopt the tentative ruling and will, instead, set the matter for a contested hearing and the parties will be notified by the Court as to when they should next appear. </w:t>
      </w:r>
    </w:p>
    <w:p w14:paraId="0320A2A7" w14:textId="77777777" w:rsidR="00A24D15" w:rsidRDefault="00A24D15"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28796D64" w14:textId="77777777" w:rsidR="00521F62" w:rsidRDefault="00521F62"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51F24243" w14:textId="77777777" w:rsidR="00521F62" w:rsidRDefault="00521F62"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4B1D7A80" w14:textId="77777777" w:rsidR="00521F62" w:rsidRDefault="00521F62"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793D979F" w14:textId="77777777" w:rsidR="00521F62" w:rsidRDefault="00521F62"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3F53E727" w14:textId="77777777" w:rsidR="00521F62" w:rsidRDefault="00521F62"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3B97FCEC" w14:textId="77777777" w:rsidR="00521F62" w:rsidRDefault="00521F62"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28D83D11" w14:textId="77777777" w:rsidR="00521F62" w:rsidRDefault="00521F62"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6DFCF347" w14:textId="77777777" w:rsidR="00521F62" w:rsidRDefault="00521F62"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5809637D" w14:textId="77777777" w:rsidR="00521F62" w:rsidRDefault="00521F62"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5B090513" w14:textId="77777777" w:rsidR="0044672D" w:rsidRDefault="00175D03" w:rsidP="0044672D">
      <w:pPr>
        <w:spacing w:before="120"/>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pict w14:anchorId="7D69B31B">
          <v:rect id="_x0000_i1035" style="width:0;height:1.5pt" o:hralign="center" o:hrstd="t" o:hr="t" fillcolor="#a0a0a0" stroked="f"/>
        </w:pict>
      </w:r>
    </w:p>
    <w:p w14:paraId="041483E5" w14:textId="3AC6B266" w:rsidR="0044672D" w:rsidRPr="00E61D62" w:rsidRDefault="0044672D" w:rsidP="0044672D">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kern w:val="0"/>
          <w:sz w:val="24"/>
          <w:szCs w:val="24"/>
        </w:rPr>
      </w:pPr>
      <w:r w:rsidRPr="00E61D62">
        <w:rPr>
          <w:rFonts w:ascii="Times New Roman" w:hAnsi="Times New Roman" w:cs="Times New Roman"/>
          <w:b/>
          <w:bCs/>
          <w:sz w:val="24"/>
          <w:szCs w:val="24"/>
        </w:rPr>
        <w:t>Guardianship of</w:t>
      </w:r>
      <w:r w:rsidR="00FC2EED">
        <w:rPr>
          <w:rFonts w:ascii="Times New Roman" w:eastAsia="Calibri" w:hAnsi="Times New Roman" w:cs="Times New Roman"/>
          <w:b/>
          <w:bCs/>
          <w:kern w:val="0"/>
          <w:sz w:val="24"/>
          <w:szCs w:val="24"/>
        </w:rPr>
        <w:t xml:space="preserve"> </w:t>
      </w:r>
      <w:proofErr w:type="spellStart"/>
      <w:r w:rsidR="00FC2EED">
        <w:rPr>
          <w:rFonts w:ascii="Times New Roman" w:eastAsia="Calibri" w:hAnsi="Times New Roman" w:cs="Times New Roman"/>
          <w:b/>
          <w:bCs/>
          <w:kern w:val="0"/>
          <w:sz w:val="24"/>
          <w:szCs w:val="24"/>
        </w:rPr>
        <w:t>Edreiy</w:t>
      </w:r>
      <w:proofErr w:type="spellEnd"/>
      <w:r w:rsidR="00FC2EED">
        <w:rPr>
          <w:rFonts w:ascii="Times New Roman" w:eastAsia="Calibri" w:hAnsi="Times New Roman" w:cs="Times New Roman"/>
          <w:b/>
          <w:bCs/>
          <w:kern w:val="0"/>
          <w:sz w:val="24"/>
          <w:szCs w:val="24"/>
        </w:rPr>
        <w:t xml:space="preserve"> Ruiz Perez</w:t>
      </w:r>
    </w:p>
    <w:p w14:paraId="2214A170" w14:textId="4CB3B984" w:rsidR="0044672D" w:rsidRDefault="00FC2EED" w:rsidP="0044672D">
      <w:pPr>
        <w:pStyle w:val="ListParagraph"/>
        <w:autoSpaceDE w:val="0"/>
        <w:autoSpaceDN w:val="0"/>
        <w:adjustRightInd w:val="0"/>
        <w:spacing w:before="120" w:after="0" w:line="240" w:lineRule="auto"/>
        <w:rPr>
          <w:rFonts w:ascii="Times New Roman" w:hAnsi="Times New Roman" w:cs="Times New Roman"/>
          <w:b/>
          <w:bCs/>
          <w:sz w:val="24"/>
          <w:szCs w:val="24"/>
        </w:rPr>
      </w:pPr>
      <w:r>
        <w:rPr>
          <w:rFonts w:ascii="Times New Roman" w:hAnsi="Times New Roman" w:cs="Times New Roman"/>
          <w:b/>
          <w:bCs/>
          <w:sz w:val="24"/>
          <w:szCs w:val="24"/>
        </w:rPr>
        <w:t>26PR00960</w:t>
      </w:r>
    </w:p>
    <w:p w14:paraId="0C8216D7" w14:textId="77777777" w:rsidR="0044672D" w:rsidRPr="00DC528F" w:rsidRDefault="0044672D" w:rsidP="0044672D">
      <w:pPr>
        <w:pStyle w:val="ListParagraph"/>
        <w:autoSpaceDE w:val="0"/>
        <w:autoSpaceDN w:val="0"/>
        <w:adjustRightInd w:val="0"/>
        <w:spacing w:before="120" w:after="0" w:line="240" w:lineRule="auto"/>
        <w:rPr>
          <w:rFonts w:ascii="Times New Roman" w:hAnsi="Times New Roman" w:cs="Times New Roman"/>
          <w:color w:val="000000"/>
          <w:sz w:val="24"/>
          <w:szCs w:val="24"/>
        </w:rPr>
      </w:pPr>
      <w:r w:rsidRPr="00DC528F">
        <w:rPr>
          <w:rFonts w:ascii="Times New Roman" w:hAnsi="Times New Roman" w:cs="Times New Roman"/>
          <w:sz w:val="24"/>
          <w:szCs w:val="24"/>
        </w:rPr>
        <w:t>Appointment of Guardian</w:t>
      </w:r>
    </w:p>
    <w:p w14:paraId="75B2DEB7" w14:textId="77777777" w:rsidR="0044672D" w:rsidRDefault="0044672D" w:rsidP="0044672D">
      <w:pPr>
        <w:pStyle w:val="ListParagraph"/>
        <w:autoSpaceDE w:val="0"/>
        <w:autoSpaceDN w:val="0"/>
        <w:adjustRightInd w:val="0"/>
        <w:spacing w:before="120" w:after="0" w:line="240" w:lineRule="auto"/>
        <w:rPr>
          <w:rFonts w:ascii="Times New Roman" w:hAnsi="Times New Roman" w:cs="Times New Roman"/>
          <w:b/>
          <w:bCs/>
          <w:sz w:val="24"/>
          <w:szCs w:val="24"/>
        </w:rPr>
      </w:pPr>
    </w:p>
    <w:p w14:paraId="6A16FD8D" w14:textId="77777777" w:rsidR="0044672D" w:rsidRDefault="0044672D"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r w:rsidRPr="00101019">
        <w:rPr>
          <w:rFonts w:ascii="Times New Roman" w:hAnsi="Times New Roman" w:cs="Times New Roman"/>
          <w:b/>
          <w:bCs/>
          <w:color w:val="000000"/>
          <w:sz w:val="24"/>
          <w:szCs w:val="24"/>
        </w:rPr>
        <w:t xml:space="preserve">TENTATIVE RULING:  </w:t>
      </w:r>
    </w:p>
    <w:p w14:paraId="7A7D65FF" w14:textId="77777777" w:rsidR="00521F62" w:rsidRDefault="00521F62"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7D89C346" w14:textId="76405294" w:rsidR="00521F62" w:rsidRPr="00D473D1" w:rsidRDefault="00521F62" w:rsidP="00521F62">
      <w:pPr>
        <w:rPr>
          <w:rFonts w:ascii="Times New Roman" w:hAnsi="Times New Roman" w:cs="Times New Roman"/>
          <w:sz w:val="24"/>
          <w:szCs w:val="24"/>
        </w:rPr>
      </w:pPr>
      <w:r w:rsidRPr="00D473D1">
        <w:rPr>
          <w:rFonts w:ascii="Times New Roman" w:hAnsi="Times New Roman" w:cs="Times New Roman"/>
          <w:sz w:val="24"/>
          <w:szCs w:val="24"/>
        </w:rPr>
        <w:t xml:space="preserve">Appearance </w:t>
      </w:r>
      <w:r w:rsidR="00A25458">
        <w:rPr>
          <w:rFonts w:ascii="Times New Roman" w:hAnsi="Times New Roman" w:cs="Times New Roman"/>
          <w:sz w:val="24"/>
          <w:szCs w:val="24"/>
        </w:rPr>
        <w:t>of the parties is</w:t>
      </w:r>
      <w:r w:rsidRPr="00D473D1">
        <w:rPr>
          <w:rFonts w:ascii="Times New Roman" w:hAnsi="Times New Roman" w:cs="Times New Roman"/>
          <w:sz w:val="24"/>
          <w:szCs w:val="24"/>
        </w:rPr>
        <w:t xml:space="preserve"> </w:t>
      </w:r>
      <w:r>
        <w:rPr>
          <w:rFonts w:ascii="Times New Roman" w:hAnsi="Times New Roman" w:cs="Times New Roman"/>
          <w:sz w:val="24"/>
          <w:szCs w:val="24"/>
        </w:rPr>
        <w:t>NOT</w:t>
      </w:r>
      <w:r w:rsidRPr="00D473D1">
        <w:rPr>
          <w:rFonts w:ascii="Times New Roman" w:hAnsi="Times New Roman" w:cs="Times New Roman"/>
          <w:sz w:val="24"/>
          <w:szCs w:val="24"/>
        </w:rPr>
        <w:t xml:space="preserve"> required.  Absent objection, the Petition for Guardianship is </w:t>
      </w:r>
      <w:proofErr w:type="gramStart"/>
      <w:r w:rsidRPr="00D473D1">
        <w:rPr>
          <w:rFonts w:ascii="Times New Roman" w:hAnsi="Times New Roman" w:cs="Times New Roman"/>
          <w:sz w:val="24"/>
          <w:szCs w:val="24"/>
        </w:rPr>
        <w:t>GRANTED</w:t>
      </w:r>
      <w:proofErr w:type="gramEnd"/>
      <w:r w:rsidRPr="00D473D1">
        <w:rPr>
          <w:rFonts w:ascii="Times New Roman" w:hAnsi="Times New Roman" w:cs="Times New Roman"/>
          <w:sz w:val="24"/>
          <w:szCs w:val="24"/>
        </w:rPr>
        <w:t xml:space="preserve"> and the Court will sign the proposed order submitted by Petitioner(s).  The Court finds good cause to waive and does waive further investigation if any is required under Prob. Code § 1513.</w:t>
      </w:r>
    </w:p>
    <w:p w14:paraId="29155FCD" w14:textId="77777777" w:rsidR="00521F62" w:rsidRDefault="00521F62" w:rsidP="00521F62">
      <w:pPr>
        <w:spacing w:before="120"/>
        <w:rPr>
          <w:rFonts w:ascii="Times New Roman" w:hAnsi="Times New Roman" w:cs="Times New Roman"/>
          <w:sz w:val="24"/>
          <w:szCs w:val="24"/>
        </w:rPr>
      </w:pPr>
      <w:r w:rsidRPr="00D473D1">
        <w:rPr>
          <w:rFonts w:ascii="Times New Roman" w:hAnsi="Times New Roman" w:cs="Times New Roman"/>
          <w:sz w:val="24"/>
          <w:szCs w:val="24"/>
        </w:rPr>
        <w:t xml:space="preserve">Absent objection, the Request for Special Immigrant Juvenile Findings is </w:t>
      </w:r>
      <w:proofErr w:type="gramStart"/>
      <w:r w:rsidRPr="00D473D1">
        <w:rPr>
          <w:rFonts w:ascii="Times New Roman" w:hAnsi="Times New Roman" w:cs="Times New Roman"/>
          <w:sz w:val="24"/>
          <w:szCs w:val="24"/>
        </w:rPr>
        <w:t>GRANTED</w:t>
      </w:r>
      <w:proofErr w:type="gramEnd"/>
      <w:r w:rsidRPr="00D473D1">
        <w:rPr>
          <w:rFonts w:ascii="Times New Roman" w:hAnsi="Times New Roman" w:cs="Times New Roman"/>
          <w:sz w:val="24"/>
          <w:szCs w:val="24"/>
        </w:rPr>
        <w:t xml:space="preserve"> and the Court will sign the proposed order submitted by Petitioner.</w:t>
      </w:r>
    </w:p>
    <w:p w14:paraId="34090055" w14:textId="792232EB" w:rsidR="00521F62" w:rsidRPr="005C3795" w:rsidRDefault="00521F62" w:rsidP="00521F62">
      <w:pPr>
        <w:rPr>
          <w:rFonts w:ascii="Times New Roman" w:hAnsi="Times New Roman" w:cs="Times New Roman"/>
          <w:color w:val="1B1B1B"/>
          <w:sz w:val="24"/>
          <w:szCs w:val="24"/>
        </w:rPr>
      </w:pPr>
      <w:r>
        <w:rPr>
          <w:rFonts w:ascii="Times New Roman" w:hAnsi="Times New Roman" w:cs="Times New Roman"/>
          <w:color w:val="1B1B1B"/>
          <w:sz w:val="24"/>
          <w:szCs w:val="24"/>
        </w:rPr>
        <w:t>The guardianship will terminate by operation of law upon the ward attaining the age of 21 years old, which will occur on August 22, 2028.  The matter is set back on calendar at 9:00 a.m. on September 5, 2028, to address dismissal of the case.  No appearances will be required.</w:t>
      </w:r>
    </w:p>
    <w:p w14:paraId="585E93F2" w14:textId="77777777" w:rsidR="00521F62" w:rsidRDefault="00521F62" w:rsidP="00521F62">
      <w:pPr>
        <w:spacing w:before="120"/>
        <w:rPr>
          <w:rFonts w:ascii="Times New Roman" w:hAnsi="Times New Roman" w:cs="Times New Roman"/>
          <w:color w:val="000000"/>
          <w:sz w:val="24"/>
          <w:szCs w:val="24"/>
        </w:rPr>
      </w:pPr>
      <w:r w:rsidRPr="00D473D1">
        <w:rPr>
          <w:rFonts w:ascii="Times New Roman" w:hAnsi="Times New Roman" w:cs="Times New Roman"/>
          <w:sz w:val="24"/>
          <w:szCs w:val="24"/>
        </w:rPr>
        <w:t xml:space="preserve">Further advisements which are not part of tentative ruling:  If any objections are filed at or before the time of hearing, the Court will not adopt the tentative ruling and will, instead, set the matter for a contested hearing and the parties will be notified by the Court as to when they should next appear. </w:t>
      </w:r>
    </w:p>
    <w:p w14:paraId="2F195427" w14:textId="77777777" w:rsidR="00521F62" w:rsidRDefault="00521F62" w:rsidP="0044672D">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p>
    <w:p w14:paraId="0F09F9CB" w14:textId="77777777" w:rsidR="0044672D" w:rsidRDefault="0044672D"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25FA5ABC" w14:textId="77777777" w:rsidR="0044672D" w:rsidRDefault="00175D03" w:rsidP="0044672D">
      <w:pPr>
        <w:spacing w:before="120"/>
        <w:rPr>
          <w:rFonts w:ascii="Times New Roman" w:hAnsi="Times New Roman" w:cs="Times New Roman"/>
          <w:b/>
          <w:bCs/>
          <w:color w:val="000000"/>
          <w:sz w:val="24"/>
          <w:szCs w:val="24"/>
        </w:rPr>
      </w:pPr>
      <w:r>
        <w:rPr>
          <w:rFonts w:ascii="Times New Roman" w:hAnsi="Times New Roman" w:cs="Times New Roman"/>
          <w:b/>
          <w:bCs/>
          <w:color w:val="000000"/>
          <w:sz w:val="24"/>
          <w:szCs w:val="24"/>
        </w:rPr>
        <w:pict w14:anchorId="24EFFE45">
          <v:rect id="_x0000_i1036" style="width:0;height:1.5pt" o:hralign="center" o:hrstd="t" o:hr="t" fillcolor="#a0a0a0" stroked="f"/>
        </w:pict>
      </w:r>
    </w:p>
    <w:p w14:paraId="1077A495" w14:textId="749DE2DF" w:rsidR="0044672D" w:rsidRPr="00E61D62" w:rsidRDefault="0044672D" w:rsidP="0044672D">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kern w:val="0"/>
          <w:sz w:val="24"/>
          <w:szCs w:val="24"/>
        </w:rPr>
      </w:pPr>
      <w:r w:rsidRPr="00E61D62">
        <w:rPr>
          <w:rFonts w:ascii="Times New Roman" w:hAnsi="Times New Roman" w:cs="Times New Roman"/>
          <w:b/>
          <w:bCs/>
          <w:sz w:val="24"/>
          <w:szCs w:val="24"/>
        </w:rPr>
        <w:t>Guardianship of</w:t>
      </w:r>
      <w:r w:rsidR="00FC2EED">
        <w:rPr>
          <w:rFonts w:ascii="Times New Roman" w:eastAsia="Calibri" w:hAnsi="Times New Roman" w:cs="Times New Roman"/>
          <w:b/>
          <w:bCs/>
          <w:kern w:val="0"/>
          <w:sz w:val="24"/>
          <w:szCs w:val="24"/>
        </w:rPr>
        <w:t xml:space="preserve"> Max Isaac Katz</w:t>
      </w:r>
    </w:p>
    <w:p w14:paraId="58F1AA24" w14:textId="0B58DC4B" w:rsidR="0044672D" w:rsidRDefault="00FC2EED" w:rsidP="0044672D">
      <w:pPr>
        <w:pStyle w:val="ListParagraph"/>
        <w:autoSpaceDE w:val="0"/>
        <w:autoSpaceDN w:val="0"/>
        <w:adjustRightInd w:val="0"/>
        <w:spacing w:before="120" w:after="0" w:line="240" w:lineRule="auto"/>
        <w:rPr>
          <w:rFonts w:ascii="Times New Roman" w:hAnsi="Times New Roman" w:cs="Times New Roman"/>
          <w:b/>
          <w:bCs/>
          <w:sz w:val="24"/>
          <w:szCs w:val="24"/>
        </w:rPr>
      </w:pPr>
      <w:r>
        <w:rPr>
          <w:rFonts w:ascii="Times New Roman" w:hAnsi="Times New Roman" w:cs="Times New Roman"/>
          <w:b/>
          <w:bCs/>
          <w:sz w:val="24"/>
          <w:szCs w:val="24"/>
        </w:rPr>
        <w:t>26PR00962</w:t>
      </w:r>
    </w:p>
    <w:p w14:paraId="4A1901E4" w14:textId="77777777" w:rsidR="0044672D" w:rsidRPr="00DC528F" w:rsidRDefault="0044672D" w:rsidP="0044672D">
      <w:pPr>
        <w:pStyle w:val="ListParagraph"/>
        <w:autoSpaceDE w:val="0"/>
        <w:autoSpaceDN w:val="0"/>
        <w:adjustRightInd w:val="0"/>
        <w:spacing w:before="120" w:after="0" w:line="240" w:lineRule="auto"/>
        <w:rPr>
          <w:rFonts w:ascii="Times New Roman" w:hAnsi="Times New Roman" w:cs="Times New Roman"/>
          <w:color w:val="000000"/>
          <w:sz w:val="24"/>
          <w:szCs w:val="24"/>
        </w:rPr>
      </w:pPr>
      <w:r w:rsidRPr="00DC528F">
        <w:rPr>
          <w:rFonts w:ascii="Times New Roman" w:hAnsi="Times New Roman" w:cs="Times New Roman"/>
          <w:sz w:val="24"/>
          <w:szCs w:val="24"/>
        </w:rPr>
        <w:t>Appointment of Guardian</w:t>
      </w:r>
    </w:p>
    <w:p w14:paraId="3C6A675D" w14:textId="77777777" w:rsidR="0044672D" w:rsidRDefault="0044672D" w:rsidP="0044672D">
      <w:pPr>
        <w:pStyle w:val="ListParagraph"/>
        <w:autoSpaceDE w:val="0"/>
        <w:autoSpaceDN w:val="0"/>
        <w:adjustRightInd w:val="0"/>
        <w:spacing w:before="120" w:after="0" w:line="240" w:lineRule="auto"/>
        <w:rPr>
          <w:rFonts w:ascii="Times New Roman" w:hAnsi="Times New Roman" w:cs="Times New Roman"/>
          <w:b/>
          <w:bCs/>
          <w:sz w:val="24"/>
          <w:szCs w:val="24"/>
        </w:rPr>
      </w:pPr>
    </w:p>
    <w:p w14:paraId="590C24F7" w14:textId="77777777" w:rsidR="0044672D" w:rsidRDefault="0044672D" w:rsidP="0044672D">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101019">
        <w:rPr>
          <w:rFonts w:ascii="Times New Roman" w:hAnsi="Times New Roman" w:cs="Times New Roman"/>
          <w:b/>
          <w:bCs/>
          <w:color w:val="000000"/>
          <w:sz w:val="24"/>
          <w:szCs w:val="24"/>
        </w:rPr>
        <w:t xml:space="preserve">TENTATIVE RULING:  </w:t>
      </w:r>
    </w:p>
    <w:p w14:paraId="41F2EAD3" w14:textId="77777777" w:rsidR="0044672D" w:rsidRDefault="0044672D"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77B0403C" w14:textId="5508DD46" w:rsidR="00DC73F0" w:rsidRPr="00DC73F0" w:rsidRDefault="00DC73F0" w:rsidP="005E54A2">
      <w:pPr>
        <w:rPr>
          <w:rFonts w:ascii="Times New Roman" w:hAnsi="Times New Roman" w:cs="Times New Roman"/>
          <w:sz w:val="24"/>
          <w:szCs w:val="24"/>
        </w:rPr>
      </w:pPr>
      <w:r w:rsidRPr="00DC73F0">
        <w:rPr>
          <w:rFonts w:ascii="Times New Roman" w:hAnsi="Times New Roman" w:cs="Times New Roman"/>
          <w:sz w:val="24"/>
          <w:szCs w:val="24"/>
        </w:rPr>
        <w:t>Appearance</w:t>
      </w:r>
      <w:r w:rsidR="00A25458">
        <w:rPr>
          <w:rFonts w:ascii="Times New Roman" w:hAnsi="Times New Roman" w:cs="Times New Roman"/>
          <w:sz w:val="24"/>
          <w:szCs w:val="24"/>
        </w:rPr>
        <w:t xml:space="preserve"> of the parties is</w:t>
      </w:r>
      <w:r w:rsidRPr="00DC73F0">
        <w:rPr>
          <w:rFonts w:ascii="Times New Roman" w:hAnsi="Times New Roman" w:cs="Times New Roman"/>
          <w:sz w:val="24"/>
          <w:szCs w:val="24"/>
        </w:rPr>
        <w:t xml:space="preserve"> </w:t>
      </w:r>
      <w:r>
        <w:rPr>
          <w:rFonts w:ascii="Times New Roman" w:hAnsi="Times New Roman" w:cs="Times New Roman"/>
          <w:sz w:val="24"/>
          <w:szCs w:val="24"/>
        </w:rPr>
        <w:t>NOT</w:t>
      </w:r>
      <w:r w:rsidRPr="00DC73F0">
        <w:rPr>
          <w:rFonts w:ascii="Times New Roman" w:hAnsi="Times New Roman" w:cs="Times New Roman"/>
          <w:sz w:val="24"/>
          <w:szCs w:val="24"/>
        </w:rPr>
        <w:t xml:space="preserve"> required.  Absent objection, the Petition for Guardianship is </w:t>
      </w:r>
      <w:proofErr w:type="gramStart"/>
      <w:r w:rsidRPr="00DC73F0">
        <w:rPr>
          <w:rFonts w:ascii="Times New Roman" w:hAnsi="Times New Roman" w:cs="Times New Roman"/>
          <w:sz w:val="24"/>
          <w:szCs w:val="24"/>
        </w:rPr>
        <w:t>GRANTED</w:t>
      </w:r>
      <w:proofErr w:type="gramEnd"/>
      <w:r w:rsidRPr="00DC73F0">
        <w:rPr>
          <w:rFonts w:ascii="Times New Roman" w:hAnsi="Times New Roman" w:cs="Times New Roman"/>
          <w:sz w:val="24"/>
          <w:szCs w:val="24"/>
        </w:rPr>
        <w:t xml:space="preserve"> and the Court will sign the proposed order submitted by Petitioner(s).  </w:t>
      </w:r>
    </w:p>
    <w:p w14:paraId="7CA90EEE" w14:textId="5014710D" w:rsidR="00DC73F0" w:rsidRDefault="00DC73F0" w:rsidP="005E54A2">
      <w:pPr>
        <w:rPr>
          <w:rFonts w:ascii="Times New Roman" w:hAnsi="Times New Roman" w:cs="Times New Roman"/>
          <w:sz w:val="24"/>
          <w:szCs w:val="24"/>
        </w:rPr>
      </w:pPr>
      <w:r>
        <w:rPr>
          <w:rFonts w:ascii="Times New Roman" w:hAnsi="Times New Roman" w:cs="Times New Roman"/>
          <w:sz w:val="24"/>
          <w:szCs w:val="24"/>
        </w:rPr>
        <w:t xml:space="preserve">Petitioner is directed to file with the Court the Inventory &amp; Appraisal (Form DE-160/GC-040) and How to Object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An</w:t>
      </w:r>
      <w:proofErr w:type="gramEnd"/>
      <w:r>
        <w:rPr>
          <w:rFonts w:ascii="Times New Roman" w:hAnsi="Times New Roman" w:cs="Times New Roman"/>
          <w:sz w:val="24"/>
          <w:szCs w:val="24"/>
        </w:rPr>
        <w:t xml:space="preserve"> Inventory &amp; Appraisal (</w:t>
      </w:r>
      <w:proofErr w:type="spellStart"/>
      <w:r>
        <w:rPr>
          <w:rFonts w:ascii="Times New Roman" w:hAnsi="Times New Roman" w:cs="Times New Roman"/>
          <w:sz w:val="24"/>
          <w:szCs w:val="24"/>
        </w:rPr>
        <w:t>Frm</w:t>
      </w:r>
      <w:proofErr w:type="spellEnd"/>
      <w:r>
        <w:rPr>
          <w:rFonts w:ascii="Times New Roman" w:hAnsi="Times New Roman" w:cs="Times New Roman"/>
          <w:sz w:val="24"/>
          <w:szCs w:val="24"/>
        </w:rPr>
        <w:t xml:space="preserve"> GC-042) no later than March 2, 2027.  </w:t>
      </w:r>
      <w:r w:rsidRPr="00DC73F0">
        <w:rPr>
          <w:rFonts w:ascii="Times New Roman" w:hAnsi="Times New Roman" w:cs="Times New Roman"/>
          <w:sz w:val="24"/>
          <w:szCs w:val="24"/>
        </w:rPr>
        <w:t xml:space="preserve">Petitioner/Guardian is directed to file the Confidential Guardianship Status Report, GC-251, within one year and 30 days from the date of the order granting the Petition for Guardianship, and annually thereafter.  (Form GC-251 is available at the following URL:  </w:t>
      </w:r>
      <w:hyperlink r:id="rId8" w:history="1">
        <w:r w:rsidRPr="00DC73F0">
          <w:rPr>
            <w:rStyle w:val="Hyperlink"/>
            <w:rFonts w:ascii="Times New Roman" w:hAnsi="Times New Roman" w:cs="Times New Roman"/>
            <w:sz w:val="24"/>
            <w:szCs w:val="24"/>
          </w:rPr>
          <w:t>https://www.courts.ca.gov/forms.htm</w:t>
        </w:r>
      </w:hyperlink>
      <w:r w:rsidRPr="00DC73F0">
        <w:rPr>
          <w:rFonts w:ascii="Times New Roman" w:hAnsi="Times New Roman" w:cs="Times New Roman"/>
          <w:sz w:val="24"/>
          <w:szCs w:val="24"/>
        </w:rPr>
        <w:t xml:space="preserve">)  </w:t>
      </w:r>
    </w:p>
    <w:p w14:paraId="3F9D3BAE" w14:textId="5FAB42A3" w:rsidR="00DC73F0" w:rsidRPr="00DC73F0" w:rsidRDefault="00DC73F0" w:rsidP="005E54A2">
      <w:pPr>
        <w:rPr>
          <w:rFonts w:ascii="Times New Roman" w:hAnsi="Times New Roman" w:cs="Times New Roman"/>
          <w:sz w:val="24"/>
          <w:szCs w:val="24"/>
        </w:rPr>
      </w:pPr>
      <w:r w:rsidRPr="00DC73F0">
        <w:rPr>
          <w:rFonts w:ascii="Times New Roman" w:hAnsi="Times New Roman" w:cs="Times New Roman"/>
          <w:sz w:val="24"/>
          <w:szCs w:val="24"/>
        </w:rPr>
        <w:t>To ensure compliance with the</w:t>
      </w:r>
      <w:r>
        <w:rPr>
          <w:rFonts w:ascii="Times New Roman" w:hAnsi="Times New Roman" w:cs="Times New Roman"/>
          <w:sz w:val="24"/>
          <w:szCs w:val="24"/>
        </w:rPr>
        <w:t xml:space="preserve"> directive to file the Inventory &amp; Appraisal forms and the</w:t>
      </w:r>
      <w:r w:rsidRPr="00DC73F0">
        <w:rPr>
          <w:rFonts w:ascii="Times New Roman" w:hAnsi="Times New Roman" w:cs="Times New Roman"/>
          <w:sz w:val="24"/>
          <w:szCs w:val="24"/>
        </w:rPr>
        <w:t xml:space="preserve"> requirement of an annual GC-251, this matter is set for Case Management Conference at 9:00 a.m. on</w:t>
      </w:r>
      <w:r>
        <w:rPr>
          <w:rFonts w:ascii="Times New Roman" w:hAnsi="Times New Roman" w:cs="Times New Roman"/>
          <w:sz w:val="24"/>
          <w:szCs w:val="24"/>
        </w:rPr>
        <w:t xml:space="preserve"> December 7, </w:t>
      </w:r>
      <w:proofErr w:type="gramStart"/>
      <w:r>
        <w:rPr>
          <w:rFonts w:ascii="Times New Roman" w:hAnsi="Times New Roman" w:cs="Times New Roman"/>
          <w:sz w:val="24"/>
          <w:szCs w:val="24"/>
        </w:rPr>
        <w:t>2027</w:t>
      </w:r>
      <w:proofErr w:type="gramEnd"/>
      <w:r w:rsidRPr="00DC73F0">
        <w:rPr>
          <w:rFonts w:ascii="Times New Roman" w:hAnsi="Times New Roman" w:cs="Times New Roman"/>
          <w:sz w:val="24"/>
          <w:szCs w:val="24"/>
        </w:rPr>
        <w:t xml:space="preserve"> in Department </w:t>
      </w:r>
      <w:r>
        <w:rPr>
          <w:rFonts w:ascii="Times New Roman" w:hAnsi="Times New Roman" w:cs="Times New Roman"/>
          <w:sz w:val="24"/>
          <w:szCs w:val="24"/>
        </w:rPr>
        <w:t>61</w:t>
      </w:r>
      <w:r w:rsidRPr="00DC73F0">
        <w:rPr>
          <w:rFonts w:ascii="Times New Roman" w:hAnsi="Times New Roman" w:cs="Times New Roman"/>
          <w:sz w:val="24"/>
          <w:szCs w:val="24"/>
        </w:rPr>
        <w:t xml:space="preserve">.  If the Guardian has at that time filed the required </w:t>
      </w:r>
      <w:r>
        <w:rPr>
          <w:rFonts w:ascii="Times New Roman" w:hAnsi="Times New Roman" w:cs="Times New Roman"/>
          <w:sz w:val="24"/>
          <w:szCs w:val="24"/>
        </w:rPr>
        <w:t>documentation</w:t>
      </w:r>
      <w:r w:rsidRPr="00DC73F0">
        <w:rPr>
          <w:rFonts w:ascii="Times New Roman" w:hAnsi="Times New Roman" w:cs="Times New Roman"/>
          <w:sz w:val="24"/>
          <w:szCs w:val="24"/>
        </w:rPr>
        <w:t xml:space="preserve">, an appearance will be </w:t>
      </w:r>
      <w:proofErr w:type="gramStart"/>
      <w:r w:rsidRPr="00DC73F0">
        <w:rPr>
          <w:rFonts w:ascii="Times New Roman" w:hAnsi="Times New Roman" w:cs="Times New Roman"/>
          <w:sz w:val="24"/>
          <w:szCs w:val="24"/>
        </w:rPr>
        <w:t>waived</w:t>
      </w:r>
      <w:proofErr w:type="gramEnd"/>
      <w:r w:rsidRPr="00DC73F0">
        <w:rPr>
          <w:rFonts w:ascii="Times New Roman" w:hAnsi="Times New Roman" w:cs="Times New Roman"/>
          <w:sz w:val="24"/>
          <w:szCs w:val="24"/>
        </w:rPr>
        <w:t xml:space="preserve"> and a new hearing date shall be set for one year out for the filing of the annual Status Report. </w:t>
      </w:r>
    </w:p>
    <w:p w14:paraId="0E074A12" w14:textId="77777777" w:rsidR="00DC73F0" w:rsidRPr="00DC73F0" w:rsidRDefault="00DC73F0" w:rsidP="005E54A2">
      <w:pPr>
        <w:spacing w:before="120"/>
        <w:rPr>
          <w:rFonts w:ascii="Times New Roman" w:hAnsi="Times New Roman" w:cs="Times New Roman"/>
          <w:sz w:val="24"/>
          <w:szCs w:val="24"/>
        </w:rPr>
      </w:pPr>
      <w:r w:rsidRPr="00DC73F0">
        <w:rPr>
          <w:rFonts w:ascii="Times New Roman" w:hAnsi="Times New Roman" w:cs="Times New Roman"/>
          <w:sz w:val="24"/>
          <w:szCs w:val="24"/>
        </w:rPr>
        <w:lastRenderedPageBreak/>
        <w:t xml:space="preserve">Further advisements which are not part of tentative ruling:  If any objections are filed at or before the time of hearing, the Court will not adopt the tentative ruling and will, instead, set the matter for a contested hearing and the parties will be notified by the Court as to when they should next appear. </w:t>
      </w:r>
    </w:p>
    <w:p w14:paraId="5CDC083A" w14:textId="77777777" w:rsidR="00DC73F0" w:rsidRDefault="00DC73F0"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799DB455" w14:textId="77777777" w:rsidR="0044672D" w:rsidRDefault="00175D03" w:rsidP="0044672D">
      <w:pPr>
        <w:spacing w:before="120"/>
        <w:rPr>
          <w:rFonts w:ascii="Times New Roman" w:hAnsi="Times New Roman" w:cs="Times New Roman"/>
          <w:b/>
          <w:bCs/>
          <w:color w:val="000000"/>
          <w:sz w:val="24"/>
          <w:szCs w:val="24"/>
        </w:rPr>
      </w:pPr>
      <w:r>
        <w:rPr>
          <w:rFonts w:ascii="Times New Roman" w:hAnsi="Times New Roman" w:cs="Times New Roman"/>
          <w:b/>
          <w:bCs/>
          <w:color w:val="000000"/>
          <w:sz w:val="24"/>
          <w:szCs w:val="24"/>
        </w:rPr>
        <w:pict w14:anchorId="74DDBCB7">
          <v:rect id="_x0000_i1037" style="width:0;height:1.5pt" o:hralign="center" o:hrstd="t" o:hr="t" fillcolor="#a0a0a0" stroked="f"/>
        </w:pict>
      </w:r>
    </w:p>
    <w:p w14:paraId="321C2AD3" w14:textId="7A4078E3" w:rsidR="0044672D" w:rsidRPr="00E61D62" w:rsidRDefault="0044672D" w:rsidP="0044672D">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kern w:val="0"/>
          <w:sz w:val="24"/>
          <w:szCs w:val="24"/>
        </w:rPr>
      </w:pPr>
      <w:r w:rsidRPr="00E61D62">
        <w:rPr>
          <w:rFonts w:ascii="Times New Roman" w:hAnsi="Times New Roman" w:cs="Times New Roman"/>
          <w:b/>
          <w:bCs/>
          <w:sz w:val="24"/>
          <w:szCs w:val="24"/>
        </w:rPr>
        <w:t>Guardianship of</w:t>
      </w:r>
      <w:r w:rsidR="00FC2EED">
        <w:rPr>
          <w:rFonts w:ascii="Times New Roman" w:eastAsia="Calibri" w:hAnsi="Times New Roman" w:cs="Times New Roman"/>
          <w:b/>
          <w:bCs/>
          <w:kern w:val="0"/>
          <w:sz w:val="24"/>
          <w:szCs w:val="24"/>
        </w:rPr>
        <w:t xml:space="preserve"> Jocelyn Danae Baltazar Altamirano</w:t>
      </w:r>
    </w:p>
    <w:p w14:paraId="7DA3A38F" w14:textId="687613E9" w:rsidR="0044672D" w:rsidRDefault="00FC2EED" w:rsidP="0044672D">
      <w:pPr>
        <w:pStyle w:val="ListParagraph"/>
        <w:autoSpaceDE w:val="0"/>
        <w:autoSpaceDN w:val="0"/>
        <w:adjustRightInd w:val="0"/>
        <w:spacing w:before="120" w:after="0" w:line="240" w:lineRule="auto"/>
        <w:rPr>
          <w:rFonts w:ascii="Times New Roman" w:hAnsi="Times New Roman" w:cs="Times New Roman"/>
          <w:b/>
          <w:bCs/>
          <w:sz w:val="24"/>
          <w:szCs w:val="24"/>
        </w:rPr>
      </w:pPr>
      <w:r>
        <w:rPr>
          <w:rFonts w:ascii="Times New Roman" w:hAnsi="Times New Roman" w:cs="Times New Roman"/>
          <w:b/>
          <w:bCs/>
          <w:sz w:val="24"/>
          <w:szCs w:val="24"/>
        </w:rPr>
        <w:t>26PR00967</w:t>
      </w:r>
    </w:p>
    <w:p w14:paraId="09C6AD06" w14:textId="7CF28D80" w:rsidR="0044672D" w:rsidRPr="00DC528F" w:rsidRDefault="00FC2EED" w:rsidP="0044672D">
      <w:pPr>
        <w:pStyle w:val="ListParagraph"/>
        <w:autoSpaceDE w:val="0"/>
        <w:autoSpaceDN w:val="0"/>
        <w:adjustRightInd w:val="0"/>
        <w:spacing w:before="120" w:after="0" w:line="240" w:lineRule="auto"/>
        <w:rPr>
          <w:rFonts w:ascii="Times New Roman" w:hAnsi="Times New Roman" w:cs="Times New Roman"/>
          <w:color w:val="000000"/>
          <w:sz w:val="24"/>
          <w:szCs w:val="24"/>
        </w:rPr>
      </w:pPr>
      <w:r>
        <w:rPr>
          <w:rFonts w:ascii="Times New Roman" w:hAnsi="Times New Roman" w:cs="Times New Roman"/>
          <w:sz w:val="24"/>
          <w:szCs w:val="24"/>
        </w:rPr>
        <w:t>Review</w:t>
      </w:r>
    </w:p>
    <w:p w14:paraId="25E86D43" w14:textId="77777777" w:rsidR="0044672D" w:rsidRDefault="0044672D" w:rsidP="0044672D">
      <w:pPr>
        <w:pStyle w:val="ListParagraph"/>
        <w:autoSpaceDE w:val="0"/>
        <w:autoSpaceDN w:val="0"/>
        <w:adjustRightInd w:val="0"/>
        <w:spacing w:before="120" w:after="0" w:line="240" w:lineRule="auto"/>
        <w:rPr>
          <w:rFonts w:ascii="Times New Roman" w:hAnsi="Times New Roman" w:cs="Times New Roman"/>
          <w:b/>
          <w:bCs/>
          <w:sz w:val="24"/>
          <w:szCs w:val="24"/>
        </w:rPr>
      </w:pPr>
    </w:p>
    <w:p w14:paraId="60B47203" w14:textId="77777777" w:rsidR="0044672D" w:rsidRDefault="0044672D"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r w:rsidRPr="00101019">
        <w:rPr>
          <w:rFonts w:ascii="Times New Roman" w:hAnsi="Times New Roman" w:cs="Times New Roman"/>
          <w:b/>
          <w:bCs/>
          <w:color w:val="000000"/>
          <w:sz w:val="24"/>
          <w:szCs w:val="24"/>
        </w:rPr>
        <w:t xml:space="preserve">TENTATIVE RULING:  </w:t>
      </w:r>
    </w:p>
    <w:p w14:paraId="5E35D31D" w14:textId="77777777" w:rsidR="00E24031" w:rsidRDefault="00E24031"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23DADAFE" w14:textId="320D5220" w:rsidR="00E24031" w:rsidRPr="00E24031" w:rsidRDefault="00E24031" w:rsidP="0044672D">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bookmarkStart w:id="5" w:name="_Hlk242092563"/>
      <w:r w:rsidRPr="00E24031">
        <w:rPr>
          <w:rFonts w:ascii="Times New Roman" w:hAnsi="Times New Roman" w:cs="Times New Roman"/>
          <w:color w:val="000000"/>
          <w:sz w:val="24"/>
          <w:szCs w:val="24"/>
        </w:rPr>
        <w:t>Appearance</w:t>
      </w:r>
      <w:r w:rsidR="00A25458">
        <w:rPr>
          <w:rFonts w:ascii="Times New Roman" w:hAnsi="Times New Roman" w:cs="Times New Roman"/>
          <w:color w:val="000000"/>
          <w:sz w:val="24"/>
          <w:szCs w:val="24"/>
        </w:rPr>
        <w:t xml:space="preserve"> of the parties is</w:t>
      </w:r>
      <w:r w:rsidRPr="00E24031">
        <w:rPr>
          <w:rFonts w:ascii="Times New Roman" w:hAnsi="Times New Roman" w:cs="Times New Roman"/>
          <w:color w:val="000000"/>
          <w:sz w:val="24"/>
          <w:szCs w:val="24"/>
        </w:rPr>
        <w:t xml:space="preserve"> NOT required.  Absent objection</w:t>
      </w:r>
      <w:r w:rsidR="00A25458">
        <w:rPr>
          <w:rFonts w:ascii="Times New Roman" w:hAnsi="Times New Roman" w:cs="Times New Roman"/>
          <w:color w:val="000000"/>
          <w:sz w:val="24"/>
          <w:szCs w:val="24"/>
        </w:rPr>
        <w:t>,</w:t>
      </w:r>
      <w:r w:rsidRPr="00E24031">
        <w:rPr>
          <w:rFonts w:ascii="Times New Roman" w:hAnsi="Times New Roman" w:cs="Times New Roman"/>
          <w:color w:val="000000"/>
          <w:sz w:val="24"/>
          <w:szCs w:val="24"/>
        </w:rPr>
        <w:t xml:space="preserve"> the Order Appointing Temporary Guardian of the Person is extended until such time as the Court </w:t>
      </w:r>
      <w:proofErr w:type="gramStart"/>
      <w:r w:rsidRPr="00E24031">
        <w:rPr>
          <w:rFonts w:ascii="Times New Roman" w:hAnsi="Times New Roman" w:cs="Times New Roman"/>
          <w:color w:val="000000"/>
          <w:sz w:val="24"/>
          <w:szCs w:val="24"/>
        </w:rPr>
        <w:t>makes a determination</w:t>
      </w:r>
      <w:proofErr w:type="gramEnd"/>
      <w:r w:rsidRPr="00E24031">
        <w:rPr>
          <w:rFonts w:ascii="Times New Roman" w:hAnsi="Times New Roman" w:cs="Times New Roman"/>
          <w:color w:val="000000"/>
          <w:sz w:val="24"/>
          <w:szCs w:val="24"/>
        </w:rPr>
        <w:t xml:space="preserve"> and ruling on the underlying Petition for Guardian of the Person.  </w:t>
      </w:r>
      <w:proofErr w:type="gramStart"/>
      <w:r w:rsidRPr="00E24031">
        <w:rPr>
          <w:rFonts w:ascii="Times New Roman" w:hAnsi="Times New Roman" w:cs="Times New Roman"/>
          <w:color w:val="000000"/>
          <w:sz w:val="24"/>
          <w:szCs w:val="24"/>
        </w:rPr>
        <w:t>The October</w:t>
      </w:r>
      <w:proofErr w:type="gramEnd"/>
      <w:r w:rsidRPr="00E24031">
        <w:rPr>
          <w:rFonts w:ascii="Times New Roman" w:hAnsi="Times New Roman" w:cs="Times New Roman"/>
          <w:color w:val="000000"/>
          <w:sz w:val="24"/>
          <w:szCs w:val="24"/>
        </w:rPr>
        <w:t xml:space="preserve"> 20, 2026, date remains as set.</w:t>
      </w:r>
    </w:p>
    <w:bookmarkEnd w:id="5"/>
    <w:p w14:paraId="0768184F" w14:textId="77777777" w:rsidR="00E24031" w:rsidRDefault="00E24031" w:rsidP="0044672D">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p>
    <w:p w14:paraId="0A11D28C" w14:textId="77777777" w:rsidR="0044672D" w:rsidRDefault="00175D03" w:rsidP="0044672D">
      <w:pPr>
        <w:spacing w:before="120"/>
        <w:rPr>
          <w:rFonts w:ascii="Times New Roman" w:hAnsi="Times New Roman" w:cs="Times New Roman"/>
          <w:b/>
          <w:bCs/>
          <w:color w:val="000000"/>
          <w:sz w:val="24"/>
          <w:szCs w:val="24"/>
        </w:rPr>
      </w:pPr>
      <w:r>
        <w:rPr>
          <w:rFonts w:ascii="Times New Roman" w:hAnsi="Times New Roman" w:cs="Times New Roman"/>
          <w:b/>
          <w:bCs/>
          <w:color w:val="000000"/>
          <w:sz w:val="24"/>
          <w:szCs w:val="24"/>
        </w:rPr>
        <w:pict w14:anchorId="390B859E">
          <v:rect id="_x0000_i1038" style="width:0;height:1.5pt" o:hralign="center" o:hrstd="t" o:hr="t" fillcolor="#a0a0a0" stroked="f"/>
        </w:pict>
      </w:r>
    </w:p>
    <w:p w14:paraId="68C6F7A9" w14:textId="3C96FD92" w:rsidR="0044672D" w:rsidRPr="00E61D62" w:rsidRDefault="0044672D" w:rsidP="0044672D">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kern w:val="0"/>
          <w:sz w:val="24"/>
          <w:szCs w:val="24"/>
        </w:rPr>
      </w:pPr>
      <w:r w:rsidRPr="00E61D62">
        <w:rPr>
          <w:rFonts w:ascii="Times New Roman" w:hAnsi="Times New Roman" w:cs="Times New Roman"/>
          <w:b/>
          <w:bCs/>
          <w:sz w:val="24"/>
          <w:szCs w:val="24"/>
        </w:rPr>
        <w:t>Guardianship of</w:t>
      </w:r>
      <w:r w:rsidR="00FC2EED">
        <w:rPr>
          <w:rFonts w:ascii="Times New Roman" w:eastAsia="Calibri" w:hAnsi="Times New Roman" w:cs="Times New Roman"/>
          <w:b/>
          <w:bCs/>
          <w:kern w:val="0"/>
          <w:sz w:val="24"/>
          <w:szCs w:val="24"/>
        </w:rPr>
        <w:t xml:space="preserve"> Xian Andrei Tongawan, Paris Magnus </w:t>
      </w:r>
      <w:proofErr w:type="spellStart"/>
      <w:r w:rsidR="00FC2EED">
        <w:rPr>
          <w:rFonts w:ascii="Times New Roman" w:eastAsia="Calibri" w:hAnsi="Times New Roman" w:cs="Times New Roman"/>
          <w:b/>
          <w:bCs/>
          <w:kern w:val="0"/>
          <w:sz w:val="24"/>
          <w:szCs w:val="24"/>
        </w:rPr>
        <w:t>Tongawan</w:t>
      </w:r>
      <w:proofErr w:type="spellEnd"/>
    </w:p>
    <w:p w14:paraId="3417EE14" w14:textId="07847CC9" w:rsidR="0044672D" w:rsidRDefault="00FC2EED" w:rsidP="0044672D">
      <w:pPr>
        <w:pStyle w:val="ListParagraph"/>
        <w:autoSpaceDE w:val="0"/>
        <w:autoSpaceDN w:val="0"/>
        <w:adjustRightInd w:val="0"/>
        <w:spacing w:before="120" w:after="0" w:line="240" w:lineRule="auto"/>
        <w:rPr>
          <w:rFonts w:ascii="Times New Roman" w:hAnsi="Times New Roman" w:cs="Times New Roman"/>
          <w:b/>
          <w:bCs/>
          <w:sz w:val="24"/>
          <w:szCs w:val="24"/>
        </w:rPr>
      </w:pPr>
      <w:r>
        <w:rPr>
          <w:rFonts w:ascii="Times New Roman" w:hAnsi="Times New Roman" w:cs="Times New Roman"/>
          <w:b/>
          <w:bCs/>
          <w:sz w:val="24"/>
          <w:szCs w:val="24"/>
        </w:rPr>
        <w:t>26PR01046</w:t>
      </w:r>
    </w:p>
    <w:p w14:paraId="15154D62" w14:textId="1E6C319B" w:rsidR="0044672D" w:rsidRPr="00DC528F" w:rsidRDefault="00FC2EED" w:rsidP="0044672D">
      <w:pPr>
        <w:pStyle w:val="ListParagraph"/>
        <w:autoSpaceDE w:val="0"/>
        <w:autoSpaceDN w:val="0"/>
        <w:adjustRightInd w:val="0"/>
        <w:spacing w:before="120" w:after="0" w:line="240" w:lineRule="auto"/>
        <w:rPr>
          <w:rFonts w:ascii="Times New Roman" w:hAnsi="Times New Roman" w:cs="Times New Roman"/>
          <w:color w:val="000000"/>
          <w:sz w:val="24"/>
          <w:szCs w:val="24"/>
        </w:rPr>
      </w:pPr>
      <w:r>
        <w:rPr>
          <w:rFonts w:ascii="Times New Roman" w:hAnsi="Times New Roman" w:cs="Times New Roman"/>
          <w:sz w:val="24"/>
          <w:szCs w:val="24"/>
        </w:rPr>
        <w:t>Other</w:t>
      </w:r>
    </w:p>
    <w:p w14:paraId="6D467374" w14:textId="77777777" w:rsidR="0044672D" w:rsidRDefault="0044672D" w:rsidP="0044672D">
      <w:pPr>
        <w:pStyle w:val="ListParagraph"/>
        <w:autoSpaceDE w:val="0"/>
        <w:autoSpaceDN w:val="0"/>
        <w:adjustRightInd w:val="0"/>
        <w:spacing w:before="120" w:after="0" w:line="240" w:lineRule="auto"/>
        <w:rPr>
          <w:rFonts w:ascii="Times New Roman" w:hAnsi="Times New Roman" w:cs="Times New Roman"/>
          <w:b/>
          <w:bCs/>
          <w:sz w:val="24"/>
          <w:szCs w:val="24"/>
        </w:rPr>
      </w:pPr>
    </w:p>
    <w:p w14:paraId="42C81497" w14:textId="77777777" w:rsidR="0044672D" w:rsidRDefault="0044672D"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r w:rsidRPr="00101019">
        <w:rPr>
          <w:rFonts w:ascii="Times New Roman" w:hAnsi="Times New Roman" w:cs="Times New Roman"/>
          <w:b/>
          <w:bCs/>
          <w:color w:val="000000"/>
          <w:sz w:val="24"/>
          <w:szCs w:val="24"/>
        </w:rPr>
        <w:t xml:space="preserve">TENTATIVE RULING:  </w:t>
      </w:r>
    </w:p>
    <w:p w14:paraId="5D7B057B" w14:textId="77777777" w:rsidR="00385DC5" w:rsidRDefault="00385DC5"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11D1492D" w14:textId="245C40A2" w:rsidR="00385DC5" w:rsidRDefault="00385DC5" w:rsidP="0044672D">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385DC5">
        <w:rPr>
          <w:rFonts w:ascii="Times New Roman" w:hAnsi="Times New Roman" w:cs="Times New Roman"/>
          <w:color w:val="000000"/>
          <w:sz w:val="24"/>
          <w:szCs w:val="24"/>
        </w:rPr>
        <w:t>Appearance</w:t>
      </w:r>
      <w:r w:rsidR="00A25458">
        <w:rPr>
          <w:rFonts w:ascii="Times New Roman" w:hAnsi="Times New Roman" w:cs="Times New Roman"/>
          <w:color w:val="000000"/>
          <w:sz w:val="24"/>
          <w:szCs w:val="24"/>
        </w:rPr>
        <w:t xml:space="preserve"> of the parties is </w:t>
      </w:r>
      <w:r w:rsidRPr="00385DC5">
        <w:rPr>
          <w:rFonts w:ascii="Times New Roman" w:hAnsi="Times New Roman" w:cs="Times New Roman"/>
          <w:color w:val="000000"/>
          <w:sz w:val="24"/>
          <w:szCs w:val="24"/>
        </w:rPr>
        <w:t>NOT required.  Absent objection</w:t>
      </w:r>
      <w:r w:rsidR="00A25458">
        <w:rPr>
          <w:rFonts w:ascii="Times New Roman" w:hAnsi="Times New Roman" w:cs="Times New Roman"/>
          <w:color w:val="000000"/>
          <w:sz w:val="24"/>
          <w:szCs w:val="24"/>
        </w:rPr>
        <w:t>,</w:t>
      </w:r>
      <w:r w:rsidRPr="00385DC5">
        <w:rPr>
          <w:rFonts w:ascii="Times New Roman" w:hAnsi="Times New Roman" w:cs="Times New Roman"/>
          <w:color w:val="000000"/>
          <w:sz w:val="24"/>
          <w:szCs w:val="24"/>
        </w:rPr>
        <w:t xml:space="preserve"> the Order Appointing Temporary Guardian of the Person is extended until such time as the Court </w:t>
      </w:r>
      <w:proofErr w:type="gramStart"/>
      <w:r w:rsidRPr="00385DC5">
        <w:rPr>
          <w:rFonts w:ascii="Times New Roman" w:hAnsi="Times New Roman" w:cs="Times New Roman"/>
          <w:color w:val="000000"/>
          <w:sz w:val="24"/>
          <w:szCs w:val="24"/>
        </w:rPr>
        <w:t>makes a determination</w:t>
      </w:r>
      <w:proofErr w:type="gramEnd"/>
      <w:r w:rsidRPr="00385DC5">
        <w:rPr>
          <w:rFonts w:ascii="Times New Roman" w:hAnsi="Times New Roman" w:cs="Times New Roman"/>
          <w:color w:val="000000"/>
          <w:sz w:val="24"/>
          <w:szCs w:val="24"/>
        </w:rPr>
        <w:t xml:space="preserve"> and ruling on the underlying Petition for Guardian of the Person.  </w:t>
      </w:r>
      <w:proofErr w:type="gramStart"/>
      <w:r w:rsidRPr="00385DC5">
        <w:rPr>
          <w:rFonts w:ascii="Times New Roman" w:hAnsi="Times New Roman" w:cs="Times New Roman"/>
          <w:color w:val="000000"/>
          <w:sz w:val="24"/>
          <w:szCs w:val="24"/>
        </w:rPr>
        <w:t xml:space="preserve">The </w:t>
      </w:r>
      <w:r>
        <w:rPr>
          <w:rFonts w:ascii="Times New Roman" w:hAnsi="Times New Roman" w:cs="Times New Roman"/>
          <w:color w:val="000000"/>
          <w:sz w:val="24"/>
          <w:szCs w:val="24"/>
        </w:rPr>
        <w:t>November</w:t>
      </w:r>
      <w:proofErr w:type="gramEnd"/>
      <w:r>
        <w:rPr>
          <w:rFonts w:ascii="Times New Roman" w:hAnsi="Times New Roman" w:cs="Times New Roman"/>
          <w:color w:val="000000"/>
          <w:sz w:val="24"/>
          <w:szCs w:val="24"/>
        </w:rPr>
        <w:t xml:space="preserve"> 17</w:t>
      </w:r>
      <w:r w:rsidRPr="00385DC5">
        <w:rPr>
          <w:rFonts w:ascii="Times New Roman" w:hAnsi="Times New Roman" w:cs="Times New Roman"/>
          <w:color w:val="000000"/>
          <w:sz w:val="24"/>
          <w:szCs w:val="24"/>
        </w:rPr>
        <w:t>, 2026, date remains as set.</w:t>
      </w:r>
    </w:p>
    <w:p w14:paraId="10CAAA9E" w14:textId="77777777" w:rsidR="0044672D" w:rsidRDefault="0044672D"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338AA683" w14:textId="77777777" w:rsidR="0044672D" w:rsidRDefault="00175D03" w:rsidP="0044672D">
      <w:pPr>
        <w:spacing w:before="120"/>
        <w:rPr>
          <w:rFonts w:ascii="Times New Roman" w:hAnsi="Times New Roman" w:cs="Times New Roman"/>
          <w:b/>
          <w:bCs/>
          <w:color w:val="000000"/>
          <w:sz w:val="24"/>
          <w:szCs w:val="24"/>
        </w:rPr>
      </w:pPr>
      <w:r>
        <w:rPr>
          <w:rFonts w:ascii="Times New Roman" w:hAnsi="Times New Roman" w:cs="Times New Roman"/>
          <w:b/>
          <w:bCs/>
          <w:color w:val="000000"/>
          <w:sz w:val="24"/>
          <w:szCs w:val="24"/>
        </w:rPr>
        <w:pict w14:anchorId="3F5B7B01">
          <v:rect id="_x0000_i1039" style="width:0;height:1.5pt" o:hralign="center" o:hrstd="t" o:hr="t" fillcolor="#a0a0a0" stroked="f"/>
        </w:pict>
      </w:r>
    </w:p>
    <w:p w14:paraId="6922BE90" w14:textId="5B535503" w:rsidR="0044672D" w:rsidRPr="00E61D62" w:rsidRDefault="0044672D" w:rsidP="0044672D">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kern w:val="0"/>
          <w:sz w:val="24"/>
          <w:szCs w:val="24"/>
        </w:rPr>
      </w:pPr>
      <w:r w:rsidRPr="00E61D62">
        <w:rPr>
          <w:rFonts w:ascii="Times New Roman" w:hAnsi="Times New Roman" w:cs="Times New Roman"/>
          <w:b/>
          <w:bCs/>
          <w:sz w:val="24"/>
          <w:szCs w:val="24"/>
        </w:rPr>
        <w:t>Guardianship of</w:t>
      </w:r>
      <w:r w:rsidR="00FC2EED">
        <w:rPr>
          <w:rFonts w:ascii="Times New Roman" w:eastAsia="Calibri" w:hAnsi="Times New Roman" w:cs="Times New Roman"/>
          <w:b/>
          <w:bCs/>
          <w:kern w:val="0"/>
          <w:sz w:val="24"/>
          <w:szCs w:val="24"/>
        </w:rPr>
        <w:t xml:space="preserve"> Allyssa Louis Lynn Miller-Sherman</w:t>
      </w:r>
    </w:p>
    <w:p w14:paraId="74F58562" w14:textId="2DF692CE" w:rsidR="0044672D" w:rsidRDefault="00FC2EED" w:rsidP="0044672D">
      <w:pPr>
        <w:pStyle w:val="ListParagraph"/>
        <w:autoSpaceDE w:val="0"/>
        <w:autoSpaceDN w:val="0"/>
        <w:adjustRightInd w:val="0"/>
        <w:spacing w:before="120" w:after="0" w:line="240" w:lineRule="auto"/>
        <w:rPr>
          <w:rFonts w:ascii="Times New Roman" w:hAnsi="Times New Roman" w:cs="Times New Roman"/>
          <w:b/>
          <w:bCs/>
          <w:sz w:val="24"/>
          <w:szCs w:val="24"/>
        </w:rPr>
      </w:pPr>
      <w:r>
        <w:rPr>
          <w:rFonts w:ascii="Times New Roman" w:hAnsi="Times New Roman" w:cs="Times New Roman"/>
          <w:b/>
          <w:bCs/>
          <w:sz w:val="24"/>
          <w:szCs w:val="24"/>
        </w:rPr>
        <w:t>26PR01066</w:t>
      </w:r>
    </w:p>
    <w:p w14:paraId="0A0AF019" w14:textId="14D46BD5" w:rsidR="0044672D" w:rsidRPr="00DC528F" w:rsidRDefault="00FC2EED" w:rsidP="0044672D">
      <w:pPr>
        <w:pStyle w:val="ListParagraph"/>
        <w:autoSpaceDE w:val="0"/>
        <w:autoSpaceDN w:val="0"/>
        <w:adjustRightInd w:val="0"/>
        <w:spacing w:before="120" w:after="0" w:line="240" w:lineRule="auto"/>
        <w:rPr>
          <w:rFonts w:ascii="Times New Roman" w:hAnsi="Times New Roman" w:cs="Times New Roman"/>
          <w:color w:val="000000"/>
          <w:sz w:val="24"/>
          <w:szCs w:val="24"/>
        </w:rPr>
      </w:pPr>
      <w:r>
        <w:rPr>
          <w:rFonts w:ascii="Times New Roman" w:hAnsi="Times New Roman" w:cs="Times New Roman"/>
          <w:sz w:val="24"/>
          <w:szCs w:val="24"/>
        </w:rPr>
        <w:t>Other</w:t>
      </w:r>
    </w:p>
    <w:p w14:paraId="60A9AD59" w14:textId="77777777" w:rsidR="0044672D" w:rsidRDefault="0044672D" w:rsidP="0044672D">
      <w:pPr>
        <w:pStyle w:val="ListParagraph"/>
        <w:autoSpaceDE w:val="0"/>
        <w:autoSpaceDN w:val="0"/>
        <w:adjustRightInd w:val="0"/>
        <w:spacing w:before="120" w:after="0" w:line="240" w:lineRule="auto"/>
        <w:rPr>
          <w:rFonts w:ascii="Times New Roman" w:hAnsi="Times New Roman" w:cs="Times New Roman"/>
          <w:b/>
          <w:bCs/>
          <w:sz w:val="24"/>
          <w:szCs w:val="24"/>
        </w:rPr>
      </w:pPr>
    </w:p>
    <w:p w14:paraId="686C06FF" w14:textId="77777777" w:rsidR="0044672D" w:rsidRDefault="0044672D" w:rsidP="0044672D">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101019">
        <w:rPr>
          <w:rFonts w:ascii="Times New Roman" w:hAnsi="Times New Roman" w:cs="Times New Roman"/>
          <w:b/>
          <w:bCs/>
          <w:color w:val="000000"/>
          <w:sz w:val="24"/>
          <w:szCs w:val="24"/>
        </w:rPr>
        <w:t xml:space="preserve">TENTATIVE RULING:  </w:t>
      </w:r>
    </w:p>
    <w:p w14:paraId="13555269" w14:textId="77777777" w:rsidR="0044672D" w:rsidRDefault="0044672D"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646DBBB1" w14:textId="17D1FE03" w:rsidR="00E112AB" w:rsidRPr="00E24031" w:rsidRDefault="00E112AB" w:rsidP="00E112AB">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E24031">
        <w:rPr>
          <w:rFonts w:ascii="Times New Roman" w:hAnsi="Times New Roman" w:cs="Times New Roman"/>
          <w:color w:val="000000"/>
          <w:sz w:val="24"/>
          <w:szCs w:val="24"/>
        </w:rPr>
        <w:t>Appearance</w:t>
      </w:r>
      <w:r w:rsidR="00A25458">
        <w:rPr>
          <w:rFonts w:ascii="Times New Roman" w:hAnsi="Times New Roman" w:cs="Times New Roman"/>
          <w:color w:val="000000"/>
          <w:sz w:val="24"/>
          <w:szCs w:val="24"/>
        </w:rPr>
        <w:t xml:space="preserve"> of the parties is</w:t>
      </w:r>
      <w:r w:rsidRPr="00E24031">
        <w:rPr>
          <w:rFonts w:ascii="Times New Roman" w:hAnsi="Times New Roman" w:cs="Times New Roman"/>
          <w:color w:val="000000"/>
          <w:sz w:val="24"/>
          <w:szCs w:val="24"/>
        </w:rPr>
        <w:t xml:space="preserve"> NOT required.  Absent objection</w:t>
      </w:r>
      <w:r w:rsidR="00A25458">
        <w:rPr>
          <w:rFonts w:ascii="Times New Roman" w:hAnsi="Times New Roman" w:cs="Times New Roman"/>
          <w:color w:val="000000"/>
          <w:sz w:val="24"/>
          <w:szCs w:val="24"/>
        </w:rPr>
        <w:t>,</w:t>
      </w:r>
      <w:r w:rsidRPr="00E24031">
        <w:rPr>
          <w:rFonts w:ascii="Times New Roman" w:hAnsi="Times New Roman" w:cs="Times New Roman"/>
          <w:color w:val="000000"/>
          <w:sz w:val="24"/>
          <w:szCs w:val="24"/>
        </w:rPr>
        <w:t xml:space="preserve"> the Order Appointing Temporary Guardian of the Person is extended until such time as the Court </w:t>
      </w:r>
      <w:proofErr w:type="gramStart"/>
      <w:r w:rsidRPr="00E24031">
        <w:rPr>
          <w:rFonts w:ascii="Times New Roman" w:hAnsi="Times New Roman" w:cs="Times New Roman"/>
          <w:color w:val="000000"/>
          <w:sz w:val="24"/>
          <w:szCs w:val="24"/>
        </w:rPr>
        <w:t>makes a determination</w:t>
      </w:r>
      <w:proofErr w:type="gramEnd"/>
      <w:r w:rsidRPr="00E24031">
        <w:rPr>
          <w:rFonts w:ascii="Times New Roman" w:hAnsi="Times New Roman" w:cs="Times New Roman"/>
          <w:color w:val="000000"/>
          <w:sz w:val="24"/>
          <w:szCs w:val="24"/>
        </w:rPr>
        <w:t xml:space="preserve"> and ruling on the underlying Petition for Guardian of the Person.  </w:t>
      </w:r>
      <w:proofErr w:type="gramStart"/>
      <w:r w:rsidRPr="00E24031">
        <w:rPr>
          <w:rFonts w:ascii="Times New Roman" w:hAnsi="Times New Roman" w:cs="Times New Roman"/>
          <w:color w:val="000000"/>
          <w:sz w:val="24"/>
          <w:szCs w:val="24"/>
        </w:rPr>
        <w:t xml:space="preserve">The </w:t>
      </w:r>
      <w:r>
        <w:rPr>
          <w:rFonts w:ascii="Times New Roman" w:hAnsi="Times New Roman" w:cs="Times New Roman"/>
          <w:color w:val="000000"/>
          <w:sz w:val="24"/>
          <w:szCs w:val="24"/>
        </w:rPr>
        <w:t>November</w:t>
      </w:r>
      <w:proofErr w:type="gramEnd"/>
      <w:r>
        <w:rPr>
          <w:rFonts w:ascii="Times New Roman" w:hAnsi="Times New Roman" w:cs="Times New Roman"/>
          <w:color w:val="000000"/>
          <w:sz w:val="24"/>
          <w:szCs w:val="24"/>
        </w:rPr>
        <w:t xml:space="preserve"> 17</w:t>
      </w:r>
      <w:r w:rsidRPr="00E24031">
        <w:rPr>
          <w:rFonts w:ascii="Times New Roman" w:hAnsi="Times New Roman" w:cs="Times New Roman"/>
          <w:color w:val="000000"/>
          <w:sz w:val="24"/>
          <w:szCs w:val="24"/>
        </w:rPr>
        <w:t>, 2026, date remains as set.</w:t>
      </w:r>
    </w:p>
    <w:p w14:paraId="25A53EBC" w14:textId="77777777" w:rsidR="00E112AB" w:rsidRDefault="00E112AB"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361EC15A" w14:textId="77777777" w:rsidR="00556739" w:rsidRDefault="00556739"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0F669171" w14:textId="77777777" w:rsidR="00556739" w:rsidRDefault="00556739"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5D8DDCCC" w14:textId="77777777" w:rsidR="00556739" w:rsidRDefault="00556739"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571826CB" w14:textId="77777777" w:rsidR="0044672D" w:rsidRDefault="00175D03" w:rsidP="0044672D">
      <w:pPr>
        <w:spacing w:before="120"/>
        <w:rPr>
          <w:rFonts w:ascii="Times New Roman" w:hAnsi="Times New Roman" w:cs="Times New Roman"/>
          <w:b/>
          <w:bCs/>
          <w:color w:val="000000"/>
          <w:sz w:val="24"/>
          <w:szCs w:val="24"/>
        </w:rPr>
      </w:pPr>
      <w:r>
        <w:rPr>
          <w:rFonts w:ascii="Times New Roman" w:hAnsi="Times New Roman" w:cs="Times New Roman"/>
          <w:b/>
          <w:bCs/>
          <w:color w:val="000000"/>
          <w:sz w:val="24"/>
          <w:szCs w:val="24"/>
        </w:rPr>
        <w:pict w14:anchorId="3CD87548">
          <v:rect id="_x0000_i1040" style="width:0;height:1.5pt" o:hralign="center" o:hrstd="t" o:hr="t" fillcolor="#a0a0a0" stroked="f"/>
        </w:pict>
      </w:r>
    </w:p>
    <w:p w14:paraId="54951934" w14:textId="3B7ED0F6" w:rsidR="0044672D" w:rsidRPr="00E61D62" w:rsidRDefault="0044672D" w:rsidP="0044672D">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kern w:val="0"/>
          <w:sz w:val="24"/>
          <w:szCs w:val="24"/>
        </w:rPr>
      </w:pPr>
      <w:r w:rsidRPr="00E61D62">
        <w:rPr>
          <w:rFonts w:ascii="Times New Roman" w:hAnsi="Times New Roman" w:cs="Times New Roman"/>
          <w:b/>
          <w:bCs/>
          <w:sz w:val="24"/>
          <w:szCs w:val="24"/>
        </w:rPr>
        <w:lastRenderedPageBreak/>
        <w:t>Guardianship of</w:t>
      </w:r>
      <w:r w:rsidR="00FC2EED">
        <w:rPr>
          <w:rFonts w:ascii="Times New Roman" w:eastAsia="Calibri" w:hAnsi="Times New Roman" w:cs="Times New Roman"/>
          <w:b/>
          <w:bCs/>
          <w:kern w:val="0"/>
          <w:sz w:val="24"/>
          <w:szCs w:val="24"/>
        </w:rPr>
        <w:t xml:space="preserve"> Traydon M. Thein</w:t>
      </w:r>
    </w:p>
    <w:p w14:paraId="7998A544" w14:textId="659DD223" w:rsidR="00FC2EED" w:rsidRDefault="00FC2EED" w:rsidP="0044672D">
      <w:pPr>
        <w:pStyle w:val="ListParagraph"/>
        <w:autoSpaceDE w:val="0"/>
        <w:autoSpaceDN w:val="0"/>
        <w:adjustRightInd w:val="0"/>
        <w:spacing w:before="120" w:after="0" w:line="240" w:lineRule="auto"/>
        <w:rPr>
          <w:rFonts w:ascii="Times New Roman" w:hAnsi="Times New Roman" w:cs="Times New Roman"/>
          <w:b/>
          <w:bCs/>
          <w:sz w:val="24"/>
          <w:szCs w:val="24"/>
        </w:rPr>
      </w:pPr>
      <w:r>
        <w:rPr>
          <w:rFonts w:ascii="Times New Roman" w:hAnsi="Times New Roman" w:cs="Times New Roman"/>
          <w:b/>
          <w:bCs/>
          <w:sz w:val="24"/>
          <w:szCs w:val="24"/>
        </w:rPr>
        <w:t>SPR090166</w:t>
      </w:r>
    </w:p>
    <w:p w14:paraId="76F4C976" w14:textId="06C61ECF" w:rsidR="0044672D" w:rsidRPr="00FC2EED" w:rsidRDefault="00FC2EED" w:rsidP="0044672D">
      <w:pPr>
        <w:pStyle w:val="ListParagraph"/>
        <w:autoSpaceDE w:val="0"/>
        <w:autoSpaceDN w:val="0"/>
        <w:adjustRightInd w:val="0"/>
        <w:spacing w:before="120" w:after="0" w:line="240" w:lineRule="auto"/>
        <w:rPr>
          <w:rFonts w:ascii="Times New Roman" w:hAnsi="Times New Roman" w:cs="Times New Roman"/>
          <w:sz w:val="24"/>
          <w:szCs w:val="24"/>
        </w:rPr>
      </w:pPr>
      <w:r w:rsidRPr="00FC2EED">
        <w:rPr>
          <w:rFonts w:ascii="Times New Roman" w:hAnsi="Times New Roman" w:cs="Times New Roman"/>
          <w:sz w:val="24"/>
          <w:szCs w:val="24"/>
        </w:rPr>
        <w:t>Child Custody/Visitation</w:t>
      </w:r>
    </w:p>
    <w:p w14:paraId="18614CBD" w14:textId="77777777" w:rsidR="0044672D" w:rsidRDefault="0044672D" w:rsidP="0044672D">
      <w:pPr>
        <w:pStyle w:val="ListParagraph"/>
        <w:autoSpaceDE w:val="0"/>
        <w:autoSpaceDN w:val="0"/>
        <w:adjustRightInd w:val="0"/>
        <w:spacing w:before="120" w:after="0" w:line="240" w:lineRule="auto"/>
        <w:rPr>
          <w:rFonts w:ascii="Times New Roman" w:hAnsi="Times New Roman" w:cs="Times New Roman"/>
          <w:b/>
          <w:bCs/>
          <w:sz w:val="24"/>
          <w:szCs w:val="24"/>
        </w:rPr>
      </w:pPr>
    </w:p>
    <w:p w14:paraId="67C9BED5" w14:textId="77777777" w:rsidR="0044672D" w:rsidRDefault="0044672D" w:rsidP="0044672D">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101019">
        <w:rPr>
          <w:rFonts w:ascii="Times New Roman" w:hAnsi="Times New Roman" w:cs="Times New Roman"/>
          <w:b/>
          <w:bCs/>
          <w:color w:val="000000"/>
          <w:sz w:val="24"/>
          <w:szCs w:val="24"/>
        </w:rPr>
        <w:t xml:space="preserve">TENTATIVE RULING:  </w:t>
      </w:r>
    </w:p>
    <w:p w14:paraId="41AAD8DB" w14:textId="77777777" w:rsidR="0044672D" w:rsidRDefault="0044672D"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385289B6" w14:textId="24B56DAE" w:rsidR="00FE4C5D" w:rsidRPr="00D75104" w:rsidRDefault="00E35ECF" w:rsidP="0044672D">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D75104">
        <w:rPr>
          <w:rFonts w:ascii="Times New Roman" w:hAnsi="Times New Roman" w:cs="Times New Roman"/>
          <w:color w:val="000000"/>
          <w:sz w:val="24"/>
          <w:szCs w:val="24"/>
        </w:rPr>
        <w:t>Appearance</w:t>
      </w:r>
      <w:r w:rsidR="00A25458">
        <w:rPr>
          <w:rFonts w:ascii="Times New Roman" w:hAnsi="Times New Roman" w:cs="Times New Roman"/>
          <w:color w:val="000000"/>
          <w:sz w:val="24"/>
          <w:szCs w:val="24"/>
        </w:rPr>
        <w:t xml:space="preserve"> of the parties is</w:t>
      </w:r>
      <w:r w:rsidRPr="00D75104">
        <w:rPr>
          <w:rFonts w:ascii="Times New Roman" w:hAnsi="Times New Roman" w:cs="Times New Roman"/>
          <w:color w:val="000000"/>
          <w:sz w:val="24"/>
          <w:szCs w:val="24"/>
        </w:rPr>
        <w:t xml:space="preserve"> NOT required.  The Court is in receipt of the Petition to Modify Visitation filed by the Guardian.  However, the Guardian has not filed a </w:t>
      </w:r>
      <w:proofErr w:type="gramStart"/>
      <w:r w:rsidRPr="00D75104">
        <w:rPr>
          <w:rFonts w:ascii="Times New Roman" w:hAnsi="Times New Roman" w:cs="Times New Roman"/>
          <w:color w:val="000000"/>
          <w:sz w:val="24"/>
          <w:szCs w:val="24"/>
        </w:rPr>
        <w:t>completed</w:t>
      </w:r>
      <w:proofErr w:type="gramEnd"/>
      <w:r w:rsidRPr="00D75104">
        <w:rPr>
          <w:rFonts w:ascii="Times New Roman" w:hAnsi="Times New Roman" w:cs="Times New Roman"/>
          <w:color w:val="000000"/>
          <w:sz w:val="24"/>
          <w:szCs w:val="24"/>
        </w:rPr>
        <w:t xml:space="preserve"> Proof of Service for the petition demonstrating the mother has been served </w:t>
      </w:r>
      <w:r w:rsidR="00D75104">
        <w:rPr>
          <w:rFonts w:ascii="Times New Roman" w:hAnsi="Times New Roman" w:cs="Times New Roman"/>
          <w:color w:val="000000"/>
          <w:sz w:val="24"/>
          <w:szCs w:val="24"/>
        </w:rPr>
        <w:t>n</w:t>
      </w:r>
      <w:r w:rsidRPr="00D75104">
        <w:rPr>
          <w:rFonts w:ascii="Times New Roman" w:hAnsi="Times New Roman" w:cs="Times New Roman"/>
          <w:color w:val="000000"/>
          <w:sz w:val="24"/>
          <w:szCs w:val="24"/>
        </w:rPr>
        <w:t xml:space="preserve">otice of Guardian’s petition.  </w:t>
      </w:r>
      <w:r w:rsidR="00D75104" w:rsidRPr="00D75104">
        <w:rPr>
          <w:rFonts w:ascii="Times New Roman" w:hAnsi="Times New Roman" w:cs="Times New Roman"/>
          <w:color w:val="000000"/>
          <w:sz w:val="24"/>
          <w:szCs w:val="24"/>
        </w:rPr>
        <w:t xml:space="preserve">The matter is continued </w:t>
      </w:r>
      <w:proofErr w:type="gramStart"/>
      <w:r w:rsidR="00D75104" w:rsidRPr="00D75104">
        <w:rPr>
          <w:rFonts w:ascii="Times New Roman" w:hAnsi="Times New Roman" w:cs="Times New Roman"/>
          <w:color w:val="000000"/>
          <w:sz w:val="24"/>
          <w:szCs w:val="24"/>
        </w:rPr>
        <w:t>to</w:t>
      </w:r>
      <w:proofErr w:type="gramEnd"/>
      <w:r w:rsidR="00D75104" w:rsidRPr="00D75104">
        <w:rPr>
          <w:rFonts w:ascii="Times New Roman" w:hAnsi="Times New Roman" w:cs="Times New Roman"/>
          <w:color w:val="000000"/>
          <w:sz w:val="24"/>
          <w:szCs w:val="24"/>
        </w:rPr>
        <w:t xml:space="preserve"> November 3, 2026, at 9:30 a.m. in Department 61</w:t>
      </w:r>
      <w:r w:rsidR="00A25458">
        <w:rPr>
          <w:rFonts w:ascii="Times New Roman" w:hAnsi="Times New Roman" w:cs="Times New Roman"/>
          <w:color w:val="000000"/>
          <w:sz w:val="24"/>
          <w:szCs w:val="24"/>
        </w:rPr>
        <w:t>,</w:t>
      </w:r>
      <w:r w:rsidR="00D75104" w:rsidRPr="00D75104">
        <w:rPr>
          <w:rFonts w:ascii="Times New Roman" w:hAnsi="Times New Roman" w:cs="Times New Roman"/>
          <w:color w:val="000000"/>
          <w:sz w:val="24"/>
          <w:szCs w:val="24"/>
        </w:rPr>
        <w:t xml:space="preserve"> for </w:t>
      </w:r>
      <w:r w:rsidR="00A25458">
        <w:rPr>
          <w:rFonts w:ascii="Times New Roman" w:hAnsi="Times New Roman" w:cs="Times New Roman"/>
          <w:color w:val="000000"/>
          <w:sz w:val="24"/>
          <w:szCs w:val="24"/>
        </w:rPr>
        <w:t>verification</w:t>
      </w:r>
      <w:r w:rsidR="00D75104" w:rsidRPr="00D75104">
        <w:rPr>
          <w:rFonts w:ascii="Times New Roman" w:hAnsi="Times New Roman" w:cs="Times New Roman"/>
          <w:color w:val="000000"/>
          <w:sz w:val="24"/>
          <w:szCs w:val="24"/>
        </w:rPr>
        <w:t xml:space="preserve"> of the Proof of Service for the Petition to Modify </w:t>
      </w:r>
      <w:proofErr w:type="gramStart"/>
      <w:r w:rsidR="00D75104" w:rsidRPr="00D75104">
        <w:rPr>
          <w:rFonts w:ascii="Times New Roman" w:hAnsi="Times New Roman" w:cs="Times New Roman"/>
          <w:color w:val="000000"/>
          <w:sz w:val="24"/>
          <w:szCs w:val="24"/>
        </w:rPr>
        <w:t>Visitation</w:t>
      </w:r>
      <w:r w:rsidR="00D75104">
        <w:rPr>
          <w:rFonts w:ascii="Times New Roman" w:hAnsi="Times New Roman" w:cs="Times New Roman"/>
          <w:color w:val="000000"/>
          <w:sz w:val="24"/>
          <w:szCs w:val="24"/>
        </w:rPr>
        <w:t>,</w:t>
      </w:r>
      <w:r w:rsidR="00D75104" w:rsidRPr="00D75104">
        <w:rPr>
          <w:rFonts w:ascii="Times New Roman" w:hAnsi="Times New Roman" w:cs="Times New Roman"/>
          <w:color w:val="000000"/>
          <w:sz w:val="24"/>
          <w:szCs w:val="24"/>
        </w:rPr>
        <w:t xml:space="preserve"> and</w:t>
      </w:r>
      <w:proofErr w:type="gramEnd"/>
      <w:r w:rsidR="00D75104" w:rsidRPr="00D75104">
        <w:rPr>
          <w:rFonts w:ascii="Times New Roman" w:hAnsi="Times New Roman" w:cs="Times New Roman"/>
          <w:color w:val="000000"/>
          <w:sz w:val="24"/>
          <w:szCs w:val="24"/>
        </w:rPr>
        <w:t xml:space="preserve"> ruling</w:t>
      </w:r>
      <w:r w:rsidR="00A25458">
        <w:rPr>
          <w:rFonts w:ascii="Times New Roman" w:hAnsi="Times New Roman" w:cs="Times New Roman"/>
          <w:color w:val="000000"/>
          <w:sz w:val="24"/>
          <w:szCs w:val="24"/>
        </w:rPr>
        <w:t xml:space="preserve"> on the petition</w:t>
      </w:r>
      <w:r w:rsidR="00D75104" w:rsidRPr="00D75104">
        <w:rPr>
          <w:rFonts w:ascii="Times New Roman" w:hAnsi="Times New Roman" w:cs="Times New Roman"/>
          <w:color w:val="000000"/>
          <w:sz w:val="24"/>
          <w:szCs w:val="24"/>
        </w:rPr>
        <w:t>.</w:t>
      </w:r>
    </w:p>
    <w:p w14:paraId="21E69D0D" w14:textId="77777777" w:rsidR="00D75104" w:rsidRPr="00D75104" w:rsidRDefault="00D75104" w:rsidP="0044672D">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p>
    <w:p w14:paraId="3256B189" w14:textId="77777777" w:rsidR="0044672D" w:rsidRDefault="00175D03" w:rsidP="0044672D">
      <w:pPr>
        <w:spacing w:before="120"/>
        <w:rPr>
          <w:rFonts w:ascii="Times New Roman" w:hAnsi="Times New Roman" w:cs="Times New Roman"/>
          <w:b/>
          <w:bCs/>
          <w:color w:val="000000"/>
          <w:sz w:val="24"/>
          <w:szCs w:val="24"/>
        </w:rPr>
      </w:pPr>
      <w:r>
        <w:rPr>
          <w:rFonts w:ascii="Times New Roman" w:hAnsi="Times New Roman" w:cs="Times New Roman"/>
          <w:color w:val="000000"/>
          <w:sz w:val="24"/>
          <w:szCs w:val="24"/>
        </w:rPr>
        <w:pict w14:anchorId="7AFF61C5">
          <v:rect id="_x0000_i1041" style="width:0;height:1.5pt" o:hralign="center" o:hrstd="t" o:hr="t" fillcolor="#a0a0a0" stroked="f"/>
        </w:pict>
      </w:r>
    </w:p>
    <w:p w14:paraId="42E5AF0F" w14:textId="54FA554C" w:rsidR="0044672D" w:rsidRPr="00E61D62" w:rsidRDefault="0044672D" w:rsidP="0044672D">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kern w:val="0"/>
          <w:sz w:val="24"/>
          <w:szCs w:val="24"/>
        </w:rPr>
      </w:pPr>
      <w:r w:rsidRPr="00E61D62">
        <w:rPr>
          <w:rFonts w:ascii="Times New Roman" w:hAnsi="Times New Roman" w:cs="Times New Roman"/>
          <w:b/>
          <w:bCs/>
          <w:sz w:val="24"/>
          <w:szCs w:val="24"/>
        </w:rPr>
        <w:t>Guardianship of</w:t>
      </w:r>
      <w:r w:rsidR="00FC2EED">
        <w:rPr>
          <w:rFonts w:ascii="Times New Roman" w:eastAsia="Calibri" w:hAnsi="Times New Roman" w:cs="Times New Roman"/>
          <w:b/>
          <w:bCs/>
          <w:kern w:val="0"/>
          <w:sz w:val="24"/>
          <w:szCs w:val="24"/>
        </w:rPr>
        <w:t xml:space="preserve"> Abigail Tynes Smalley</w:t>
      </w:r>
    </w:p>
    <w:p w14:paraId="0079A792" w14:textId="4105A671" w:rsidR="0044672D" w:rsidRDefault="00FC2EED" w:rsidP="0044672D">
      <w:pPr>
        <w:pStyle w:val="ListParagraph"/>
        <w:autoSpaceDE w:val="0"/>
        <w:autoSpaceDN w:val="0"/>
        <w:adjustRightInd w:val="0"/>
        <w:spacing w:before="120" w:after="0" w:line="240" w:lineRule="auto"/>
        <w:rPr>
          <w:rFonts w:ascii="Times New Roman" w:hAnsi="Times New Roman" w:cs="Times New Roman"/>
          <w:b/>
          <w:bCs/>
          <w:sz w:val="24"/>
          <w:szCs w:val="24"/>
        </w:rPr>
      </w:pPr>
      <w:r>
        <w:rPr>
          <w:rFonts w:ascii="Times New Roman" w:hAnsi="Times New Roman" w:cs="Times New Roman"/>
          <w:b/>
          <w:bCs/>
          <w:sz w:val="24"/>
          <w:szCs w:val="24"/>
        </w:rPr>
        <w:t>SPR094261</w:t>
      </w:r>
    </w:p>
    <w:p w14:paraId="561E4CB3" w14:textId="24CD0ED3" w:rsidR="0044672D" w:rsidRPr="00DC528F" w:rsidRDefault="00556739" w:rsidP="0044672D">
      <w:pPr>
        <w:pStyle w:val="ListParagraph"/>
        <w:autoSpaceDE w:val="0"/>
        <w:autoSpaceDN w:val="0"/>
        <w:adjustRightInd w:val="0"/>
        <w:spacing w:before="120" w:after="0" w:line="240" w:lineRule="auto"/>
        <w:rPr>
          <w:rFonts w:ascii="Times New Roman" w:hAnsi="Times New Roman" w:cs="Times New Roman"/>
          <w:color w:val="000000"/>
          <w:sz w:val="24"/>
          <w:szCs w:val="24"/>
        </w:rPr>
      </w:pPr>
      <w:r>
        <w:rPr>
          <w:rFonts w:ascii="Times New Roman" w:hAnsi="Times New Roman" w:cs="Times New Roman"/>
          <w:sz w:val="24"/>
          <w:szCs w:val="24"/>
        </w:rPr>
        <w:t xml:space="preserve">Termination of Guardianship and </w:t>
      </w:r>
      <w:r w:rsidR="0044672D" w:rsidRPr="00DC528F">
        <w:rPr>
          <w:rFonts w:ascii="Times New Roman" w:hAnsi="Times New Roman" w:cs="Times New Roman"/>
          <w:sz w:val="24"/>
          <w:szCs w:val="24"/>
        </w:rPr>
        <w:t>Appointment of</w:t>
      </w:r>
      <w:r w:rsidR="00FC2EED">
        <w:rPr>
          <w:rFonts w:ascii="Times New Roman" w:hAnsi="Times New Roman" w:cs="Times New Roman"/>
          <w:sz w:val="24"/>
          <w:szCs w:val="24"/>
        </w:rPr>
        <w:t xml:space="preserve"> Successor</w:t>
      </w:r>
    </w:p>
    <w:p w14:paraId="637165DD" w14:textId="77777777" w:rsidR="0044672D" w:rsidRDefault="0044672D" w:rsidP="0044672D">
      <w:pPr>
        <w:pStyle w:val="ListParagraph"/>
        <w:autoSpaceDE w:val="0"/>
        <w:autoSpaceDN w:val="0"/>
        <w:adjustRightInd w:val="0"/>
        <w:spacing w:before="120" w:after="0" w:line="240" w:lineRule="auto"/>
        <w:rPr>
          <w:rFonts w:ascii="Times New Roman" w:hAnsi="Times New Roman" w:cs="Times New Roman"/>
          <w:b/>
          <w:bCs/>
          <w:sz w:val="24"/>
          <w:szCs w:val="24"/>
        </w:rPr>
      </w:pPr>
    </w:p>
    <w:p w14:paraId="105DB7BD" w14:textId="77777777" w:rsidR="0044672D" w:rsidRDefault="0044672D" w:rsidP="0044672D">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101019">
        <w:rPr>
          <w:rFonts w:ascii="Times New Roman" w:hAnsi="Times New Roman" w:cs="Times New Roman"/>
          <w:b/>
          <w:bCs/>
          <w:color w:val="000000"/>
          <w:sz w:val="24"/>
          <w:szCs w:val="24"/>
        </w:rPr>
        <w:t xml:space="preserve">TENTATIVE RULING:  </w:t>
      </w:r>
    </w:p>
    <w:p w14:paraId="765E8913" w14:textId="77777777" w:rsidR="0044672D" w:rsidRDefault="0044672D" w:rsidP="0044672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5A5C034D" w14:textId="4A2461A6" w:rsidR="00FE2BD8" w:rsidRPr="0009590F" w:rsidRDefault="0009590F" w:rsidP="00FC2EED">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09590F">
        <w:rPr>
          <w:rFonts w:ascii="Times New Roman" w:hAnsi="Times New Roman" w:cs="Times New Roman"/>
          <w:color w:val="000000"/>
          <w:sz w:val="24"/>
          <w:szCs w:val="24"/>
        </w:rPr>
        <w:t>Appearance</w:t>
      </w:r>
      <w:r w:rsidR="00A25458">
        <w:rPr>
          <w:rFonts w:ascii="Times New Roman" w:hAnsi="Times New Roman" w:cs="Times New Roman"/>
          <w:color w:val="000000"/>
          <w:sz w:val="24"/>
          <w:szCs w:val="24"/>
        </w:rPr>
        <w:t xml:space="preserve"> of the parties is</w:t>
      </w:r>
      <w:r w:rsidRPr="0009590F">
        <w:rPr>
          <w:rFonts w:ascii="Times New Roman" w:hAnsi="Times New Roman" w:cs="Times New Roman"/>
          <w:color w:val="000000"/>
          <w:sz w:val="24"/>
          <w:szCs w:val="24"/>
        </w:rPr>
        <w:t xml:space="preserve"> NOT required.  </w:t>
      </w:r>
      <w:r>
        <w:rPr>
          <w:rFonts w:ascii="Times New Roman" w:hAnsi="Times New Roman" w:cs="Times New Roman"/>
          <w:color w:val="000000"/>
          <w:sz w:val="24"/>
          <w:szCs w:val="24"/>
        </w:rPr>
        <w:t xml:space="preserve">The Court is </w:t>
      </w:r>
      <w:proofErr w:type="gramStart"/>
      <w:r>
        <w:rPr>
          <w:rFonts w:ascii="Times New Roman" w:hAnsi="Times New Roman" w:cs="Times New Roman"/>
          <w:color w:val="000000"/>
          <w:sz w:val="24"/>
          <w:szCs w:val="24"/>
        </w:rPr>
        <w:t>satisfied</w:t>
      </w:r>
      <w:proofErr w:type="gramEnd"/>
      <w:r>
        <w:rPr>
          <w:rFonts w:ascii="Times New Roman" w:hAnsi="Times New Roman" w:cs="Times New Roman"/>
          <w:color w:val="000000"/>
          <w:sz w:val="24"/>
          <w:szCs w:val="24"/>
        </w:rPr>
        <w:t xml:space="preserve"> the deficiencies the Probate Examiner noted in the petition have been cured.  However, the Court is required to refer the matter to the Sonoma County Human Services Division (HSD) for an investigative report prior to granting </w:t>
      </w:r>
      <w:proofErr w:type="gramStart"/>
      <w:r>
        <w:rPr>
          <w:rFonts w:ascii="Times New Roman" w:hAnsi="Times New Roman" w:cs="Times New Roman"/>
          <w:color w:val="000000"/>
          <w:sz w:val="24"/>
          <w:szCs w:val="24"/>
        </w:rPr>
        <w:t>a Petition</w:t>
      </w:r>
      <w:proofErr w:type="gramEnd"/>
      <w:r>
        <w:rPr>
          <w:rFonts w:ascii="Times New Roman" w:hAnsi="Times New Roman" w:cs="Times New Roman"/>
          <w:color w:val="000000"/>
          <w:sz w:val="24"/>
          <w:szCs w:val="24"/>
        </w:rPr>
        <w:t xml:space="preserve"> for Appointment of a Successor Guardian.  The Court refers the matter to HSD and continues the case to December 1, 2026, at 9:30 a.m. in Department 61 for a ruling on the</w:t>
      </w:r>
      <w:r w:rsidR="00856504">
        <w:rPr>
          <w:rFonts w:ascii="Times New Roman" w:hAnsi="Times New Roman" w:cs="Times New Roman"/>
          <w:color w:val="000000"/>
          <w:sz w:val="24"/>
          <w:szCs w:val="24"/>
        </w:rPr>
        <w:t xml:space="preserve"> related</w:t>
      </w:r>
      <w:r>
        <w:rPr>
          <w:rFonts w:ascii="Times New Roman" w:hAnsi="Times New Roman" w:cs="Times New Roman"/>
          <w:color w:val="000000"/>
          <w:sz w:val="24"/>
          <w:szCs w:val="24"/>
        </w:rPr>
        <w:t xml:space="preserve"> petitions.</w:t>
      </w:r>
    </w:p>
    <w:p w14:paraId="4B14AFFC" w14:textId="77777777" w:rsidR="00556739" w:rsidRDefault="00556739" w:rsidP="00FC2EE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62310DA8" w14:textId="75BFD691" w:rsidR="00E61D62" w:rsidRDefault="00175D03" w:rsidP="00FC2EED">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r>
        <w:rPr>
          <w:rFonts w:ascii="Times New Roman" w:hAnsi="Times New Roman" w:cs="Times New Roman"/>
          <w:b/>
          <w:bCs/>
          <w:color w:val="000000"/>
          <w:sz w:val="24"/>
          <w:szCs w:val="24"/>
        </w:rPr>
        <w:pict w14:anchorId="449E5EA9">
          <v:rect id="_x0000_i1042" style="width:0;height:1.5pt" o:hralign="center" o:hrstd="t" o:hr="t" fillcolor="#a0a0a0" stroked="f"/>
        </w:pict>
      </w:r>
    </w:p>
    <w:p w14:paraId="4359EEBF" w14:textId="6A0A8929" w:rsidR="00E05465" w:rsidRPr="00E05465" w:rsidRDefault="009A2148" w:rsidP="00E05465">
      <w:pPr>
        <w:jc w:val="center"/>
        <w:rPr>
          <w:rFonts w:ascii="Times New Roman" w:hAnsi="Times New Roman" w:cs="Times New Roman"/>
          <w:b/>
          <w:bCs/>
          <w:sz w:val="24"/>
          <w:szCs w:val="24"/>
        </w:rPr>
      </w:pPr>
      <w:r>
        <w:rPr>
          <w:rFonts w:ascii="Times New Roman" w:hAnsi="Times New Roman" w:cs="Times New Roman"/>
          <w:b/>
          <w:bCs/>
          <w:sz w:val="24"/>
          <w:szCs w:val="24"/>
        </w:rPr>
        <w:t>***</w:t>
      </w:r>
      <w:r w:rsidR="00E05465" w:rsidRPr="00E05465">
        <w:rPr>
          <w:rFonts w:ascii="Times New Roman" w:hAnsi="Times New Roman" w:cs="Times New Roman"/>
          <w:b/>
          <w:bCs/>
          <w:sz w:val="24"/>
          <w:szCs w:val="24"/>
        </w:rPr>
        <w:t>End of Tentative Rulings</w:t>
      </w:r>
      <w:r>
        <w:rPr>
          <w:rFonts w:ascii="Times New Roman" w:hAnsi="Times New Roman" w:cs="Times New Roman"/>
          <w:b/>
          <w:bCs/>
          <w:sz w:val="24"/>
          <w:szCs w:val="24"/>
        </w:rPr>
        <w:t>***</w:t>
      </w:r>
    </w:p>
    <w:sectPr w:rsidR="00E05465" w:rsidRPr="00E05465" w:rsidSect="000716B4">
      <w:pgSz w:w="12240" w:h="15840"/>
      <w:pgMar w:top="1440" w:right="99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5FD4A" w14:textId="77777777" w:rsidR="00175D03" w:rsidRDefault="00175D03" w:rsidP="00C11188">
      <w:pPr>
        <w:spacing w:after="0" w:line="240" w:lineRule="auto"/>
      </w:pPr>
      <w:r>
        <w:separator/>
      </w:r>
    </w:p>
  </w:endnote>
  <w:endnote w:type="continuationSeparator" w:id="0">
    <w:p w14:paraId="1A1E353D" w14:textId="77777777" w:rsidR="00175D03" w:rsidRDefault="00175D03" w:rsidP="00C111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920E6" w14:textId="77777777" w:rsidR="00175D03" w:rsidRDefault="00175D03" w:rsidP="00C11188">
      <w:pPr>
        <w:spacing w:after="0" w:line="240" w:lineRule="auto"/>
      </w:pPr>
      <w:r>
        <w:separator/>
      </w:r>
    </w:p>
  </w:footnote>
  <w:footnote w:type="continuationSeparator" w:id="0">
    <w:p w14:paraId="028F2713" w14:textId="77777777" w:rsidR="00175D03" w:rsidRDefault="00175D03" w:rsidP="00C111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numPicBullet w:numPicBulletId="2">
    <w:pict>
      <v:rect id="_x0000_i1027" style="width:0;height:1.5pt" o:hralign="center" o:bullet="t" o:hrstd="t" o:hr="t" fillcolor="#a0a0a0" stroked="f"/>
    </w:pict>
  </w:numPicBullet>
  <w:abstractNum w:abstractNumId="0" w15:restartNumberingAfterBreak="0">
    <w:nsid w:val="112D199A"/>
    <w:multiLevelType w:val="hybridMultilevel"/>
    <w:tmpl w:val="1E040ABA"/>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6E92646"/>
    <w:multiLevelType w:val="multilevel"/>
    <w:tmpl w:val="746248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2"/>
      <w:numFmt w:val="decimal"/>
      <w:lvlText w:val="%3."/>
      <w:lvlJc w:val="left"/>
      <w:pPr>
        <w:ind w:left="2160" w:hanging="360"/>
      </w:pPr>
      <w:rPr>
        <w:rFonts w:hint="default"/>
      </w:rPr>
    </w:lvl>
    <w:lvl w:ilvl="3">
      <w:start w:val="9"/>
      <w:numFmt w:val="decimal"/>
      <w:lvlText w:val="%4"/>
      <w:lvlJc w:val="left"/>
      <w:pPr>
        <w:ind w:left="2880" w:hanging="360"/>
      </w:pPr>
      <w:rPr>
        <w:rFonts w:eastAsiaTheme="minorHAnsi"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BE5985"/>
    <w:multiLevelType w:val="hybridMultilevel"/>
    <w:tmpl w:val="9874199A"/>
    <w:lvl w:ilvl="0" w:tplc="FFFFFFFF">
      <w:start w:val="1"/>
      <w:numFmt w:val="decimal"/>
      <w:lvlText w:val="%1."/>
      <w:lvlJc w:val="left"/>
      <w:pPr>
        <w:ind w:left="720" w:hanging="360"/>
      </w:pPr>
      <w:rPr>
        <w:rFonts w:hint="default"/>
        <w:b/>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72185E"/>
    <w:multiLevelType w:val="hybridMultilevel"/>
    <w:tmpl w:val="B456BECC"/>
    <w:lvl w:ilvl="0" w:tplc="FFFFFFFF">
      <w:start w:val="1"/>
      <w:numFmt w:val="decimal"/>
      <w:lvlText w:val="%1."/>
      <w:lvlJc w:val="left"/>
      <w:pPr>
        <w:ind w:left="720" w:hanging="360"/>
      </w:pPr>
      <w:rPr>
        <w:rFonts w:hint="default"/>
        <w:b/>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8666014"/>
    <w:multiLevelType w:val="hybridMultilevel"/>
    <w:tmpl w:val="1E040ABA"/>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8CB7260"/>
    <w:multiLevelType w:val="hybridMultilevel"/>
    <w:tmpl w:val="9874199A"/>
    <w:lvl w:ilvl="0" w:tplc="FFFFFFFF">
      <w:start w:val="1"/>
      <w:numFmt w:val="decimal"/>
      <w:lvlText w:val="%1."/>
      <w:lvlJc w:val="left"/>
      <w:pPr>
        <w:ind w:left="720" w:hanging="360"/>
      </w:pPr>
      <w:rPr>
        <w:rFonts w:hint="default"/>
        <w:b/>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EBC6ACD"/>
    <w:multiLevelType w:val="hybridMultilevel"/>
    <w:tmpl w:val="7DBCF160"/>
    <w:lvl w:ilvl="0" w:tplc="FFFFFFFF">
      <w:start w:val="1"/>
      <w:numFmt w:val="decimal"/>
      <w:lvlText w:val="%1."/>
      <w:lvlJc w:val="left"/>
      <w:pPr>
        <w:ind w:left="720" w:hanging="360"/>
      </w:pPr>
      <w:rPr>
        <w:rFonts w:hint="default"/>
        <w:b/>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F9742C8"/>
    <w:multiLevelType w:val="hybridMultilevel"/>
    <w:tmpl w:val="9874199A"/>
    <w:lvl w:ilvl="0" w:tplc="FFFFFFFF">
      <w:start w:val="1"/>
      <w:numFmt w:val="decimal"/>
      <w:lvlText w:val="%1."/>
      <w:lvlJc w:val="left"/>
      <w:pPr>
        <w:ind w:left="720" w:hanging="360"/>
      </w:pPr>
      <w:rPr>
        <w:rFonts w:hint="default"/>
        <w:b/>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0AF3731"/>
    <w:multiLevelType w:val="multilevel"/>
    <w:tmpl w:val="2CCCD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6B52A9"/>
    <w:multiLevelType w:val="hybridMultilevel"/>
    <w:tmpl w:val="7DBCF160"/>
    <w:lvl w:ilvl="0" w:tplc="FFFFFFFF">
      <w:start w:val="1"/>
      <w:numFmt w:val="decimal"/>
      <w:lvlText w:val="%1."/>
      <w:lvlJc w:val="left"/>
      <w:pPr>
        <w:ind w:left="720" w:hanging="360"/>
      </w:pPr>
      <w:rPr>
        <w:rFonts w:hint="default"/>
        <w:b/>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91850DD"/>
    <w:multiLevelType w:val="hybridMultilevel"/>
    <w:tmpl w:val="1E040ABA"/>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A1F458C"/>
    <w:multiLevelType w:val="hybridMultilevel"/>
    <w:tmpl w:val="9874199A"/>
    <w:lvl w:ilvl="0" w:tplc="FFFFFFFF">
      <w:start w:val="1"/>
      <w:numFmt w:val="decimal"/>
      <w:lvlText w:val="%1."/>
      <w:lvlJc w:val="left"/>
      <w:pPr>
        <w:ind w:left="720" w:hanging="360"/>
      </w:pPr>
      <w:rPr>
        <w:rFonts w:hint="default"/>
        <w:b/>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CA465B5"/>
    <w:multiLevelType w:val="hybridMultilevel"/>
    <w:tmpl w:val="9874199A"/>
    <w:lvl w:ilvl="0" w:tplc="FFFFFFFF">
      <w:start w:val="1"/>
      <w:numFmt w:val="decimal"/>
      <w:lvlText w:val="%1."/>
      <w:lvlJc w:val="left"/>
      <w:pPr>
        <w:ind w:left="720" w:hanging="360"/>
      </w:pPr>
      <w:rPr>
        <w:rFonts w:hint="default"/>
        <w:b/>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CEC39BC"/>
    <w:multiLevelType w:val="hybridMultilevel"/>
    <w:tmpl w:val="9874199A"/>
    <w:lvl w:ilvl="0" w:tplc="FFFFFFFF">
      <w:start w:val="1"/>
      <w:numFmt w:val="decimal"/>
      <w:lvlText w:val="%1."/>
      <w:lvlJc w:val="left"/>
      <w:pPr>
        <w:ind w:left="720" w:hanging="360"/>
      </w:pPr>
      <w:rPr>
        <w:rFonts w:hint="default"/>
        <w:b/>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F361ADE"/>
    <w:multiLevelType w:val="hybridMultilevel"/>
    <w:tmpl w:val="1E040ABA"/>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56B26C9"/>
    <w:multiLevelType w:val="multilevel"/>
    <w:tmpl w:val="249600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heme="minorHAnsi" w:cs="Times New Roman" w:hint="default"/>
        <w:sz w:val="24"/>
      </w:rPr>
    </w:lvl>
    <w:lvl w:ilvl="2">
      <w:start w:val="8"/>
      <w:numFmt w:val="decimal"/>
      <w:lvlText w:val="%3"/>
      <w:lvlJc w:val="left"/>
      <w:pPr>
        <w:ind w:left="2160" w:hanging="360"/>
      </w:pPr>
      <w:rPr>
        <w:rFonts w:eastAsiaTheme="minorHAns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1210B9"/>
    <w:multiLevelType w:val="hybridMultilevel"/>
    <w:tmpl w:val="7DBCF160"/>
    <w:lvl w:ilvl="0" w:tplc="FFFFFFFF">
      <w:start w:val="1"/>
      <w:numFmt w:val="decimal"/>
      <w:lvlText w:val="%1."/>
      <w:lvlJc w:val="left"/>
      <w:pPr>
        <w:ind w:left="720" w:hanging="360"/>
      </w:pPr>
      <w:rPr>
        <w:rFonts w:hint="default"/>
        <w:b/>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2B73F9B"/>
    <w:multiLevelType w:val="hybridMultilevel"/>
    <w:tmpl w:val="C32E3C42"/>
    <w:lvl w:ilvl="0" w:tplc="7080447C">
      <w:start w:val="1"/>
      <w:numFmt w:val="decimal"/>
      <w:lvlText w:val="%1."/>
      <w:lvlJc w:val="left"/>
      <w:pPr>
        <w:ind w:left="720" w:hanging="360"/>
      </w:pPr>
      <w:rPr>
        <w:rFonts w:hint="default"/>
        <w:b/>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923E7F"/>
    <w:multiLevelType w:val="hybridMultilevel"/>
    <w:tmpl w:val="7DBCF160"/>
    <w:lvl w:ilvl="0" w:tplc="FFFFFFFF">
      <w:start w:val="1"/>
      <w:numFmt w:val="decimal"/>
      <w:lvlText w:val="%1."/>
      <w:lvlJc w:val="left"/>
      <w:pPr>
        <w:ind w:left="720" w:hanging="360"/>
      </w:pPr>
      <w:rPr>
        <w:rFonts w:hint="default"/>
        <w:b/>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6AE656A"/>
    <w:multiLevelType w:val="hybridMultilevel"/>
    <w:tmpl w:val="BA365EE8"/>
    <w:lvl w:ilvl="0" w:tplc="66B0F6B2">
      <w:start w:val="1"/>
      <w:numFmt w:val="bullet"/>
      <w:lvlText w:val=""/>
      <w:lvlPicBulletId w:val="0"/>
      <w:lvlJc w:val="left"/>
      <w:pPr>
        <w:tabs>
          <w:tab w:val="num" w:pos="720"/>
        </w:tabs>
        <w:ind w:left="720" w:hanging="360"/>
      </w:pPr>
      <w:rPr>
        <w:rFonts w:ascii="Symbol" w:hAnsi="Symbol" w:hint="default"/>
      </w:rPr>
    </w:lvl>
    <w:lvl w:ilvl="1" w:tplc="ABE62698" w:tentative="1">
      <w:start w:val="1"/>
      <w:numFmt w:val="bullet"/>
      <w:lvlText w:val=""/>
      <w:lvlJc w:val="left"/>
      <w:pPr>
        <w:tabs>
          <w:tab w:val="num" w:pos="1440"/>
        </w:tabs>
        <w:ind w:left="1440" w:hanging="360"/>
      </w:pPr>
      <w:rPr>
        <w:rFonts w:ascii="Symbol" w:hAnsi="Symbol" w:hint="default"/>
      </w:rPr>
    </w:lvl>
    <w:lvl w:ilvl="2" w:tplc="FC863E2E" w:tentative="1">
      <w:start w:val="1"/>
      <w:numFmt w:val="bullet"/>
      <w:lvlText w:val=""/>
      <w:lvlJc w:val="left"/>
      <w:pPr>
        <w:tabs>
          <w:tab w:val="num" w:pos="2160"/>
        </w:tabs>
        <w:ind w:left="2160" w:hanging="360"/>
      </w:pPr>
      <w:rPr>
        <w:rFonts w:ascii="Symbol" w:hAnsi="Symbol" w:hint="default"/>
      </w:rPr>
    </w:lvl>
    <w:lvl w:ilvl="3" w:tplc="F4AE5AE4" w:tentative="1">
      <w:start w:val="1"/>
      <w:numFmt w:val="bullet"/>
      <w:lvlText w:val=""/>
      <w:lvlJc w:val="left"/>
      <w:pPr>
        <w:tabs>
          <w:tab w:val="num" w:pos="2880"/>
        </w:tabs>
        <w:ind w:left="2880" w:hanging="360"/>
      </w:pPr>
      <w:rPr>
        <w:rFonts w:ascii="Symbol" w:hAnsi="Symbol" w:hint="default"/>
      </w:rPr>
    </w:lvl>
    <w:lvl w:ilvl="4" w:tplc="79949B7C" w:tentative="1">
      <w:start w:val="1"/>
      <w:numFmt w:val="bullet"/>
      <w:lvlText w:val=""/>
      <w:lvlJc w:val="left"/>
      <w:pPr>
        <w:tabs>
          <w:tab w:val="num" w:pos="3600"/>
        </w:tabs>
        <w:ind w:left="3600" w:hanging="360"/>
      </w:pPr>
      <w:rPr>
        <w:rFonts w:ascii="Symbol" w:hAnsi="Symbol" w:hint="default"/>
      </w:rPr>
    </w:lvl>
    <w:lvl w:ilvl="5" w:tplc="549676A8" w:tentative="1">
      <w:start w:val="1"/>
      <w:numFmt w:val="bullet"/>
      <w:lvlText w:val=""/>
      <w:lvlJc w:val="left"/>
      <w:pPr>
        <w:tabs>
          <w:tab w:val="num" w:pos="4320"/>
        </w:tabs>
        <w:ind w:left="4320" w:hanging="360"/>
      </w:pPr>
      <w:rPr>
        <w:rFonts w:ascii="Symbol" w:hAnsi="Symbol" w:hint="default"/>
      </w:rPr>
    </w:lvl>
    <w:lvl w:ilvl="6" w:tplc="889C4104" w:tentative="1">
      <w:start w:val="1"/>
      <w:numFmt w:val="bullet"/>
      <w:lvlText w:val=""/>
      <w:lvlJc w:val="left"/>
      <w:pPr>
        <w:tabs>
          <w:tab w:val="num" w:pos="5040"/>
        </w:tabs>
        <w:ind w:left="5040" w:hanging="360"/>
      </w:pPr>
      <w:rPr>
        <w:rFonts w:ascii="Symbol" w:hAnsi="Symbol" w:hint="default"/>
      </w:rPr>
    </w:lvl>
    <w:lvl w:ilvl="7" w:tplc="B89EF9D2" w:tentative="1">
      <w:start w:val="1"/>
      <w:numFmt w:val="bullet"/>
      <w:lvlText w:val=""/>
      <w:lvlJc w:val="left"/>
      <w:pPr>
        <w:tabs>
          <w:tab w:val="num" w:pos="5760"/>
        </w:tabs>
        <w:ind w:left="5760" w:hanging="360"/>
      </w:pPr>
      <w:rPr>
        <w:rFonts w:ascii="Symbol" w:hAnsi="Symbol" w:hint="default"/>
      </w:rPr>
    </w:lvl>
    <w:lvl w:ilvl="8" w:tplc="A38A5BB4"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737B7EC1"/>
    <w:multiLevelType w:val="multilevel"/>
    <w:tmpl w:val="CFE629DC"/>
    <w:styleLink w:val="CurrentList1"/>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heme="minorHAnsi" w:cs="Times New Roman" w:hint="default"/>
        <w:sz w:val="24"/>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BF2144"/>
    <w:multiLevelType w:val="hybridMultilevel"/>
    <w:tmpl w:val="7DBCF160"/>
    <w:lvl w:ilvl="0" w:tplc="FFFFFFFF">
      <w:start w:val="1"/>
      <w:numFmt w:val="decimal"/>
      <w:lvlText w:val="%1."/>
      <w:lvlJc w:val="left"/>
      <w:pPr>
        <w:ind w:left="720" w:hanging="360"/>
      </w:pPr>
      <w:rPr>
        <w:rFonts w:hint="default"/>
        <w:b/>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12296052">
    <w:abstractNumId w:val="8"/>
  </w:num>
  <w:num w:numId="2" w16cid:durableId="389814238">
    <w:abstractNumId w:val="1"/>
  </w:num>
  <w:num w:numId="3" w16cid:durableId="1687629376">
    <w:abstractNumId w:val="15"/>
  </w:num>
  <w:num w:numId="4" w16cid:durableId="910580946">
    <w:abstractNumId w:val="17"/>
  </w:num>
  <w:num w:numId="5" w16cid:durableId="1784287">
    <w:abstractNumId w:val="20"/>
  </w:num>
  <w:num w:numId="6" w16cid:durableId="1271813000">
    <w:abstractNumId w:val="19"/>
  </w:num>
  <w:num w:numId="7" w16cid:durableId="2091846341">
    <w:abstractNumId w:val="14"/>
  </w:num>
  <w:num w:numId="8" w16cid:durableId="1320309496">
    <w:abstractNumId w:val="0"/>
  </w:num>
  <w:num w:numId="9" w16cid:durableId="88746082">
    <w:abstractNumId w:val="10"/>
  </w:num>
  <w:num w:numId="10" w16cid:durableId="1029450602">
    <w:abstractNumId w:val="4"/>
  </w:num>
  <w:num w:numId="11" w16cid:durableId="1545484278">
    <w:abstractNumId w:val="11"/>
  </w:num>
  <w:num w:numId="12" w16cid:durableId="194924255">
    <w:abstractNumId w:val="2"/>
  </w:num>
  <w:num w:numId="13" w16cid:durableId="1187449715">
    <w:abstractNumId w:val="7"/>
  </w:num>
  <w:num w:numId="14" w16cid:durableId="701632196">
    <w:abstractNumId w:val="5"/>
  </w:num>
  <w:num w:numId="15" w16cid:durableId="622535905">
    <w:abstractNumId w:val="13"/>
  </w:num>
  <w:num w:numId="16" w16cid:durableId="446318749">
    <w:abstractNumId w:val="12"/>
  </w:num>
  <w:num w:numId="17" w16cid:durableId="1667779085">
    <w:abstractNumId w:val="9"/>
  </w:num>
  <w:num w:numId="18" w16cid:durableId="1482232113">
    <w:abstractNumId w:val="18"/>
  </w:num>
  <w:num w:numId="19" w16cid:durableId="1105810630">
    <w:abstractNumId w:val="16"/>
  </w:num>
  <w:num w:numId="20" w16cid:durableId="2013871716">
    <w:abstractNumId w:val="6"/>
  </w:num>
  <w:num w:numId="21" w16cid:durableId="1432048638">
    <w:abstractNumId w:val="21"/>
  </w:num>
  <w:num w:numId="22" w16cid:durableId="1934433062">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envelope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9DA"/>
    <w:rsid w:val="00014438"/>
    <w:rsid w:val="00014696"/>
    <w:rsid w:val="000208FA"/>
    <w:rsid w:val="0002407C"/>
    <w:rsid w:val="000259A6"/>
    <w:rsid w:val="00042ACD"/>
    <w:rsid w:val="0004632F"/>
    <w:rsid w:val="00047829"/>
    <w:rsid w:val="000529B8"/>
    <w:rsid w:val="000568C5"/>
    <w:rsid w:val="00062D31"/>
    <w:rsid w:val="0006314E"/>
    <w:rsid w:val="000716B4"/>
    <w:rsid w:val="000827A4"/>
    <w:rsid w:val="000909E4"/>
    <w:rsid w:val="0009590F"/>
    <w:rsid w:val="000A299C"/>
    <w:rsid w:val="000A4D48"/>
    <w:rsid w:val="000A6B81"/>
    <w:rsid w:val="000B4303"/>
    <w:rsid w:val="000C190D"/>
    <w:rsid w:val="000C1DB8"/>
    <w:rsid w:val="000C5DD7"/>
    <w:rsid w:val="000C782C"/>
    <w:rsid w:val="000D5997"/>
    <w:rsid w:val="000E5163"/>
    <w:rsid w:val="000F5583"/>
    <w:rsid w:val="00101019"/>
    <w:rsid w:val="001044ED"/>
    <w:rsid w:val="0011048A"/>
    <w:rsid w:val="001107D3"/>
    <w:rsid w:val="00127B0F"/>
    <w:rsid w:val="00135B39"/>
    <w:rsid w:val="00136A35"/>
    <w:rsid w:val="00141A30"/>
    <w:rsid w:val="00147D2D"/>
    <w:rsid w:val="001565C8"/>
    <w:rsid w:val="00164002"/>
    <w:rsid w:val="00171891"/>
    <w:rsid w:val="00171E7B"/>
    <w:rsid w:val="00174050"/>
    <w:rsid w:val="00175D03"/>
    <w:rsid w:val="00191967"/>
    <w:rsid w:val="00192CC1"/>
    <w:rsid w:val="001938D4"/>
    <w:rsid w:val="001A0053"/>
    <w:rsid w:val="001A72D6"/>
    <w:rsid w:val="001B1DB3"/>
    <w:rsid w:val="001D103B"/>
    <w:rsid w:val="001D2B46"/>
    <w:rsid w:val="001D6020"/>
    <w:rsid w:val="001E32A2"/>
    <w:rsid w:val="001F31D9"/>
    <w:rsid w:val="00206B8E"/>
    <w:rsid w:val="00244AB0"/>
    <w:rsid w:val="00247D60"/>
    <w:rsid w:val="0026632B"/>
    <w:rsid w:val="00286AF7"/>
    <w:rsid w:val="00294AEB"/>
    <w:rsid w:val="002B1761"/>
    <w:rsid w:val="002B4CC7"/>
    <w:rsid w:val="002D18BB"/>
    <w:rsid w:val="002D6F07"/>
    <w:rsid w:val="002E25E2"/>
    <w:rsid w:val="002F1E7B"/>
    <w:rsid w:val="002F54F0"/>
    <w:rsid w:val="0031191A"/>
    <w:rsid w:val="00312724"/>
    <w:rsid w:val="00314DED"/>
    <w:rsid w:val="0032453F"/>
    <w:rsid w:val="00325CD2"/>
    <w:rsid w:val="0033001E"/>
    <w:rsid w:val="00330873"/>
    <w:rsid w:val="003403EC"/>
    <w:rsid w:val="003515A6"/>
    <w:rsid w:val="00351BCF"/>
    <w:rsid w:val="00355F03"/>
    <w:rsid w:val="00370FDE"/>
    <w:rsid w:val="00380F03"/>
    <w:rsid w:val="00385DC5"/>
    <w:rsid w:val="00392CC7"/>
    <w:rsid w:val="003A78E5"/>
    <w:rsid w:val="003D7CC1"/>
    <w:rsid w:val="003E52FC"/>
    <w:rsid w:val="004007F0"/>
    <w:rsid w:val="00401F9A"/>
    <w:rsid w:val="0040796C"/>
    <w:rsid w:val="0041115B"/>
    <w:rsid w:val="00423729"/>
    <w:rsid w:val="004248C2"/>
    <w:rsid w:val="00431061"/>
    <w:rsid w:val="00434A8E"/>
    <w:rsid w:val="004366B2"/>
    <w:rsid w:val="004372F2"/>
    <w:rsid w:val="00440DE4"/>
    <w:rsid w:val="0044672D"/>
    <w:rsid w:val="004526CB"/>
    <w:rsid w:val="004577B5"/>
    <w:rsid w:val="004853AC"/>
    <w:rsid w:val="004914E5"/>
    <w:rsid w:val="004A1DCA"/>
    <w:rsid w:val="004A3FD0"/>
    <w:rsid w:val="004A6323"/>
    <w:rsid w:val="004A6FC1"/>
    <w:rsid w:val="004C6950"/>
    <w:rsid w:val="004D5F78"/>
    <w:rsid w:val="004E30AC"/>
    <w:rsid w:val="004F3B68"/>
    <w:rsid w:val="005139F0"/>
    <w:rsid w:val="00521F62"/>
    <w:rsid w:val="00525194"/>
    <w:rsid w:val="00544936"/>
    <w:rsid w:val="00555BF9"/>
    <w:rsid w:val="00556739"/>
    <w:rsid w:val="005621D6"/>
    <w:rsid w:val="005622EA"/>
    <w:rsid w:val="005742B9"/>
    <w:rsid w:val="005824DA"/>
    <w:rsid w:val="00584AB8"/>
    <w:rsid w:val="005933BD"/>
    <w:rsid w:val="005A119F"/>
    <w:rsid w:val="005A3D32"/>
    <w:rsid w:val="005A5D82"/>
    <w:rsid w:val="005F785A"/>
    <w:rsid w:val="0060123C"/>
    <w:rsid w:val="00615F1E"/>
    <w:rsid w:val="0061748C"/>
    <w:rsid w:val="0062009C"/>
    <w:rsid w:val="006209DA"/>
    <w:rsid w:val="006213E4"/>
    <w:rsid w:val="00625ADB"/>
    <w:rsid w:val="00642685"/>
    <w:rsid w:val="00650E19"/>
    <w:rsid w:val="00656B01"/>
    <w:rsid w:val="00667B64"/>
    <w:rsid w:val="00685F7D"/>
    <w:rsid w:val="00694795"/>
    <w:rsid w:val="006A36B1"/>
    <w:rsid w:val="006A65EC"/>
    <w:rsid w:val="006D00B3"/>
    <w:rsid w:val="006D1F0A"/>
    <w:rsid w:val="006E4182"/>
    <w:rsid w:val="006F6E74"/>
    <w:rsid w:val="00711230"/>
    <w:rsid w:val="00721053"/>
    <w:rsid w:val="00726D0E"/>
    <w:rsid w:val="00737C0F"/>
    <w:rsid w:val="00740B87"/>
    <w:rsid w:val="00751CF5"/>
    <w:rsid w:val="00760049"/>
    <w:rsid w:val="0076089F"/>
    <w:rsid w:val="007902E8"/>
    <w:rsid w:val="007A6432"/>
    <w:rsid w:val="007A700F"/>
    <w:rsid w:val="007D02E3"/>
    <w:rsid w:val="007D2EAF"/>
    <w:rsid w:val="007D77D0"/>
    <w:rsid w:val="007E291F"/>
    <w:rsid w:val="007F0D92"/>
    <w:rsid w:val="007F3894"/>
    <w:rsid w:val="008052F4"/>
    <w:rsid w:val="008060BE"/>
    <w:rsid w:val="008113A9"/>
    <w:rsid w:val="00812FC4"/>
    <w:rsid w:val="00817BDE"/>
    <w:rsid w:val="0082396A"/>
    <w:rsid w:val="0082481F"/>
    <w:rsid w:val="00827898"/>
    <w:rsid w:val="00847A3E"/>
    <w:rsid w:val="00850327"/>
    <w:rsid w:val="00852721"/>
    <w:rsid w:val="00856504"/>
    <w:rsid w:val="00863662"/>
    <w:rsid w:val="008703BB"/>
    <w:rsid w:val="00880F66"/>
    <w:rsid w:val="00886DAA"/>
    <w:rsid w:val="00892439"/>
    <w:rsid w:val="00896A68"/>
    <w:rsid w:val="008A2346"/>
    <w:rsid w:val="008A3B89"/>
    <w:rsid w:val="008B43DE"/>
    <w:rsid w:val="00900F97"/>
    <w:rsid w:val="00904CAB"/>
    <w:rsid w:val="00910973"/>
    <w:rsid w:val="00910BBA"/>
    <w:rsid w:val="0092334B"/>
    <w:rsid w:val="00925659"/>
    <w:rsid w:val="00937069"/>
    <w:rsid w:val="00944DFE"/>
    <w:rsid w:val="00947AB9"/>
    <w:rsid w:val="00947C27"/>
    <w:rsid w:val="009A2148"/>
    <w:rsid w:val="009B05E4"/>
    <w:rsid w:val="009B0C96"/>
    <w:rsid w:val="009B421E"/>
    <w:rsid w:val="009B6AC1"/>
    <w:rsid w:val="009B7BDE"/>
    <w:rsid w:val="009C4F43"/>
    <w:rsid w:val="009D286E"/>
    <w:rsid w:val="009E2989"/>
    <w:rsid w:val="00A04D52"/>
    <w:rsid w:val="00A07518"/>
    <w:rsid w:val="00A07533"/>
    <w:rsid w:val="00A21060"/>
    <w:rsid w:val="00A21C1E"/>
    <w:rsid w:val="00A24D15"/>
    <w:rsid w:val="00A25458"/>
    <w:rsid w:val="00A3232B"/>
    <w:rsid w:val="00A338E7"/>
    <w:rsid w:val="00A40E67"/>
    <w:rsid w:val="00A83DBE"/>
    <w:rsid w:val="00A92C3E"/>
    <w:rsid w:val="00A93D43"/>
    <w:rsid w:val="00AA67CB"/>
    <w:rsid w:val="00AB0E4D"/>
    <w:rsid w:val="00AC14F1"/>
    <w:rsid w:val="00AE09F1"/>
    <w:rsid w:val="00AF6483"/>
    <w:rsid w:val="00B14B38"/>
    <w:rsid w:val="00B373AF"/>
    <w:rsid w:val="00B40BA6"/>
    <w:rsid w:val="00B428A7"/>
    <w:rsid w:val="00B43B23"/>
    <w:rsid w:val="00B6477A"/>
    <w:rsid w:val="00B725E5"/>
    <w:rsid w:val="00B8276B"/>
    <w:rsid w:val="00B83712"/>
    <w:rsid w:val="00B86ACC"/>
    <w:rsid w:val="00B87059"/>
    <w:rsid w:val="00B87FCC"/>
    <w:rsid w:val="00B92295"/>
    <w:rsid w:val="00B97CC7"/>
    <w:rsid w:val="00BC1EF9"/>
    <w:rsid w:val="00BC239E"/>
    <w:rsid w:val="00BC62F8"/>
    <w:rsid w:val="00BC6ADD"/>
    <w:rsid w:val="00BD1CE8"/>
    <w:rsid w:val="00BF2C4F"/>
    <w:rsid w:val="00C06F1B"/>
    <w:rsid w:val="00C11188"/>
    <w:rsid w:val="00C23A56"/>
    <w:rsid w:val="00C4768C"/>
    <w:rsid w:val="00C519AB"/>
    <w:rsid w:val="00C73CA6"/>
    <w:rsid w:val="00C75A7E"/>
    <w:rsid w:val="00C82478"/>
    <w:rsid w:val="00C92440"/>
    <w:rsid w:val="00C92919"/>
    <w:rsid w:val="00CE1B3D"/>
    <w:rsid w:val="00CF1672"/>
    <w:rsid w:val="00CF209C"/>
    <w:rsid w:val="00D0702E"/>
    <w:rsid w:val="00D1425C"/>
    <w:rsid w:val="00D21BC8"/>
    <w:rsid w:val="00D24067"/>
    <w:rsid w:val="00D35B67"/>
    <w:rsid w:val="00D42986"/>
    <w:rsid w:val="00D473D1"/>
    <w:rsid w:val="00D512DF"/>
    <w:rsid w:val="00D75104"/>
    <w:rsid w:val="00D81B51"/>
    <w:rsid w:val="00DA315A"/>
    <w:rsid w:val="00DB1DDA"/>
    <w:rsid w:val="00DB3FB4"/>
    <w:rsid w:val="00DB72AC"/>
    <w:rsid w:val="00DC0947"/>
    <w:rsid w:val="00DC2127"/>
    <w:rsid w:val="00DC528F"/>
    <w:rsid w:val="00DC73F0"/>
    <w:rsid w:val="00DD5088"/>
    <w:rsid w:val="00DD655D"/>
    <w:rsid w:val="00DE6250"/>
    <w:rsid w:val="00E05162"/>
    <w:rsid w:val="00E05465"/>
    <w:rsid w:val="00E112AB"/>
    <w:rsid w:val="00E1789B"/>
    <w:rsid w:val="00E214A8"/>
    <w:rsid w:val="00E24031"/>
    <w:rsid w:val="00E35ECF"/>
    <w:rsid w:val="00E36B8B"/>
    <w:rsid w:val="00E45979"/>
    <w:rsid w:val="00E57E86"/>
    <w:rsid w:val="00E6085D"/>
    <w:rsid w:val="00E61D62"/>
    <w:rsid w:val="00E67D99"/>
    <w:rsid w:val="00E822F8"/>
    <w:rsid w:val="00E82D02"/>
    <w:rsid w:val="00E8535A"/>
    <w:rsid w:val="00E855BE"/>
    <w:rsid w:val="00E95892"/>
    <w:rsid w:val="00EA3CE1"/>
    <w:rsid w:val="00EF3097"/>
    <w:rsid w:val="00EF5FE0"/>
    <w:rsid w:val="00F16439"/>
    <w:rsid w:val="00F22350"/>
    <w:rsid w:val="00F2671B"/>
    <w:rsid w:val="00F31CAB"/>
    <w:rsid w:val="00F37CAE"/>
    <w:rsid w:val="00F40E29"/>
    <w:rsid w:val="00F430EF"/>
    <w:rsid w:val="00F436F2"/>
    <w:rsid w:val="00F551D3"/>
    <w:rsid w:val="00F63EA4"/>
    <w:rsid w:val="00F7277C"/>
    <w:rsid w:val="00F809F0"/>
    <w:rsid w:val="00F91A1B"/>
    <w:rsid w:val="00F949D7"/>
    <w:rsid w:val="00FA2078"/>
    <w:rsid w:val="00FA21C4"/>
    <w:rsid w:val="00FC2EED"/>
    <w:rsid w:val="00FC38E2"/>
    <w:rsid w:val="00FE2BD8"/>
    <w:rsid w:val="00FE4C5D"/>
    <w:rsid w:val="00FF3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D4F983"/>
  <w15:chartTrackingRefBased/>
  <w15:docId w15:val="{0E5D595F-58A5-490E-BB4E-843995486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ADB"/>
  </w:style>
  <w:style w:type="paragraph" w:styleId="Heading1">
    <w:name w:val="heading 1"/>
    <w:basedOn w:val="Normal"/>
    <w:next w:val="Normal"/>
    <w:link w:val="Heading1Char"/>
    <w:uiPriority w:val="9"/>
    <w:qFormat/>
    <w:rsid w:val="006209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09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209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209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09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09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09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09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09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09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09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209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209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09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09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09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09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09DA"/>
    <w:rPr>
      <w:rFonts w:eastAsiaTheme="majorEastAsia" w:cstheme="majorBidi"/>
      <w:color w:val="272727" w:themeColor="text1" w:themeTint="D8"/>
    </w:rPr>
  </w:style>
  <w:style w:type="paragraph" w:styleId="Title">
    <w:name w:val="Title"/>
    <w:basedOn w:val="Normal"/>
    <w:next w:val="Normal"/>
    <w:link w:val="TitleChar"/>
    <w:uiPriority w:val="10"/>
    <w:qFormat/>
    <w:rsid w:val="006209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09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09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09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09DA"/>
    <w:pPr>
      <w:spacing w:before="160"/>
      <w:jc w:val="center"/>
    </w:pPr>
    <w:rPr>
      <w:i/>
      <w:iCs/>
      <w:color w:val="404040" w:themeColor="text1" w:themeTint="BF"/>
    </w:rPr>
  </w:style>
  <w:style w:type="character" w:customStyle="1" w:styleId="QuoteChar">
    <w:name w:val="Quote Char"/>
    <w:basedOn w:val="DefaultParagraphFont"/>
    <w:link w:val="Quote"/>
    <w:uiPriority w:val="29"/>
    <w:rsid w:val="006209DA"/>
    <w:rPr>
      <w:i/>
      <w:iCs/>
      <w:color w:val="404040" w:themeColor="text1" w:themeTint="BF"/>
    </w:rPr>
  </w:style>
  <w:style w:type="paragraph" w:styleId="ListParagraph">
    <w:name w:val="List Paragraph"/>
    <w:basedOn w:val="Normal"/>
    <w:uiPriority w:val="34"/>
    <w:qFormat/>
    <w:rsid w:val="006209DA"/>
    <w:pPr>
      <w:ind w:left="720"/>
      <w:contextualSpacing/>
    </w:pPr>
  </w:style>
  <w:style w:type="character" w:styleId="IntenseEmphasis">
    <w:name w:val="Intense Emphasis"/>
    <w:basedOn w:val="DefaultParagraphFont"/>
    <w:uiPriority w:val="21"/>
    <w:qFormat/>
    <w:rsid w:val="006209DA"/>
    <w:rPr>
      <w:i/>
      <w:iCs/>
      <w:color w:val="0F4761" w:themeColor="accent1" w:themeShade="BF"/>
    </w:rPr>
  </w:style>
  <w:style w:type="paragraph" w:styleId="IntenseQuote">
    <w:name w:val="Intense Quote"/>
    <w:basedOn w:val="Normal"/>
    <w:next w:val="Normal"/>
    <w:link w:val="IntenseQuoteChar"/>
    <w:uiPriority w:val="30"/>
    <w:qFormat/>
    <w:rsid w:val="006209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09DA"/>
    <w:rPr>
      <w:i/>
      <w:iCs/>
      <w:color w:val="0F4761" w:themeColor="accent1" w:themeShade="BF"/>
    </w:rPr>
  </w:style>
  <w:style w:type="character" w:styleId="IntenseReference">
    <w:name w:val="Intense Reference"/>
    <w:basedOn w:val="DefaultParagraphFont"/>
    <w:uiPriority w:val="32"/>
    <w:qFormat/>
    <w:rsid w:val="006209DA"/>
    <w:rPr>
      <w:b/>
      <w:bCs/>
      <w:smallCaps/>
      <w:color w:val="0F4761" w:themeColor="accent1" w:themeShade="BF"/>
      <w:spacing w:val="5"/>
    </w:rPr>
  </w:style>
  <w:style w:type="paragraph" w:styleId="NormalWeb">
    <w:name w:val="Normal (Web)"/>
    <w:basedOn w:val="Normal"/>
    <w:uiPriority w:val="99"/>
    <w:semiHidden/>
    <w:unhideWhenUsed/>
    <w:rsid w:val="006209D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6209DA"/>
    <w:rPr>
      <w:b/>
      <w:bCs/>
    </w:rPr>
  </w:style>
  <w:style w:type="character" w:styleId="Hyperlink">
    <w:name w:val="Hyperlink"/>
    <w:basedOn w:val="DefaultParagraphFont"/>
    <w:uiPriority w:val="99"/>
    <w:unhideWhenUsed/>
    <w:rsid w:val="006209DA"/>
    <w:rPr>
      <w:color w:val="0000FF"/>
      <w:u w:val="single"/>
    </w:rPr>
  </w:style>
  <w:style w:type="paragraph" w:styleId="Header">
    <w:name w:val="header"/>
    <w:basedOn w:val="Normal"/>
    <w:link w:val="HeaderChar"/>
    <w:uiPriority w:val="99"/>
    <w:unhideWhenUsed/>
    <w:rsid w:val="00C111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188"/>
  </w:style>
  <w:style w:type="paragraph" w:styleId="Footer">
    <w:name w:val="footer"/>
    <w:basedOn w:val="Normal"/>
    <w:link w:val="FooterChar"/>
    <w:uiPriority w:val="99"/>
    <w:unhideWhenUsed/>
    <w:rsid w:val="00C111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188"/>
  </w:style>
  <w:style w:type="numbering" w:customStyle="1" w:styleId="CurrentList1">
    <w:name w:val="Current List1"/>
    <w:uiPriority w:val="99"/>
    <w:rsid w:val="00355F03"/>
    <w:pPr>
      <w:numPr>
        <w:numId w:val="5"/>
      </w:numPr>
    </w:pPr>
  </w:style>
  <w:style w:type="character" w:styleId="UnresolvedMention">
    <w:name w:val="Unresolved Mention"/>
    <w:basedOn w:val="DefaultParagraphFont"/>
    <w:uiPriority w:val="99"/>
    <w:semiHidden/>
    <w:unhideWhenUsed/>
    <w:rsid w:val="000A4D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74628">
      <w:bodyDiv w:val="1"/>
      <w:marLeft w:val="0"/>
      <w:marRight w:val="0"/>
      <w:marTop w:val="0"/>
      <w:marBottom w:val="0"/>
      <w:divBdr>
        <w:top w:val="none" w:sz="0" w:space="0" w:color="auto"/>
        <w:left w:val="none" w:sz="0" w:space="0" w:color="auto"/>
        <w:bottom w:val="none" w:sz="0" w:space="0" w:color="auto"/>
        <w:right w:val="none" w:sz="0" w:space="0" w:color="auto"/>
      </w:divBdr>
      <w:divsChild>
        <w:div w:id="13985514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481019">
      <w:bodyDiv w:val="1"/>
      <w:marLeft w:val="0"/>
      <w:marRight w:val="0"/>
      <w:marTop w:val="0"/>
      <w:marBottom w:val="0"/>
      <w:divBdr>
        <w:top w:val="none" w:sz="0" w:space="0" w:color="auto"/>
        <w:left w:val="none" w:sz="0" w:space="0" w:color="auto"/>
        <w:bottom w:val="none" w:sz="0" w:space="0" w:color="auto"/>
        <w:right w:val="none" w:sz="0" w:space="0" w:color="auto"/>
      </w:divBdr>
    </w:div>
    <w:div w:id="475804851">
      <w:bodyDiv w:val="1"/>
      <w:marLeft w:val="0"/>
      <w:marRight w:val="0"/>
      <w:marTop w:val="0"/>
      <w:marBottom w:val="0"/>
      <w:divBdr>
        <w:top w:val="none" w:sz="0" w:space="0" w:color="auto"/>
        <w:left w:val="none" w:sz="0" w:space="0" w:color="auto"/>
        <w:bottom w:val="none" w:sz="0" w:space="0" w:color="auto"/>
        <w:right w:val="none" w:sz="0" w:space="0" w:color="auto"/>
      </w:divBdr>
    </w:div>
    <w:div w:id="631180159">
      <w:bodyDiv w:val="1"/>
      <w:marLeft w:val="0"/>
      <w:marRight w:val="0"/>
      <w:marTop w:val="0"/>
      <w:marBottom w:val="0"/>
      <w:divBdr>
        <w:top w:val="none" w:sz="0" w:space="0" w:color="auto"/>
        <w:left w:val="none" w:sz="0" w:space="0" w:color="auto"/>
        <w:bottom w:val="none" w:sz="0" w:space="0" w:color="auto"/>
        <w:right w:val="none" w:sz="0" w:space="0" w:color="auto"/>
      </w:divBdr>
    </w:div>
    <w:div w:id="689726561">
      <w:bodyDiv w:val="1"/>
      <w:marLeft w:val="0"/>
      <w:marRight w:val="0"/>
      <w:marTop w:val="0"/>
      <w:marBottom w:val="0"/>
      <w:divBdr>
        <w:top w:val="none" w:sz="0" w:space="0" w:color="auto"/>
        <w:left w:val="none" w:sz="0" w:space="0" w:color="auto"/>
        <w:bottom w:val="none" w:sz="0" w:space="0" w:color="auto"/>
        <w:right w:val="none" w:sz="0" w:space="0" w:color="auto"/>
      </w:divBdr>
    </w:div>
    <w:div w:id="903370425">
      <w:bodyDiv w:val="1"/>
      <w:marLeft w:val="0"/>
      <w:marRight w:val="0"/>
      <w:marTop w:val="0"/>
      <w:marBottom w:val="0"/>
      <w:divBdr>
        <w:top w:val="none" w:sz="0" w:space="0" w:color="auto"/>
        <w:left w:val="none" w:sz="0" w:space="0" w:color="auto"/>
        <w:bottom w:val="none" w:sz="0" w:space="0" w:color="auto"/>
        <w:right w:val="none" w:sz="0" w:space="0" w:color="auto"/>
      </w:divBdr>
    </w:div>
    <w:div w:id="940919440">
      <w:bodyDiv w:val="1"/>
      <w:marLeft w:val="0"/>
      <w:marRight w:val="0"/>
      <w:marTop w:val="0"/>
      <w:marBottom w:val="0"/>
      <w:divBdr>
        <w:top w:val="none" w:sz="0" w:space="0" w:color="auto"/>
        <w:left w:val="none" w:sz="0" w:space="0" w:color="auto"/>
        <w:bottom w:val="none" w:sz="0" w:space="0" w:color="auto"/>
        <w:right w:val="none" w:sz="0" w:space="0" w:color="auto"/>
      </w:divBdr>
    </w:div>
    <w:div w:id="1008169347">
      <w:bodyDiv w:val="1"/>
      <w:marLeft w:val="0"/>
      <w:marRight w:val="0"/>
      <w:marTop w:val="0"/>
      <w:marBottom w:val="0"/>
      <w:divBdr>
        <w:top w:val="none" w:sz="0" w:space="0" w:color="auto"/>
        <w:left w:val="none" w:sz="0" w:space="0" w:color="auto"/>
        <w:bottom w:val="none" w:sz="0" w:space="0" w:color="auto"/>
        <w:right w:val="none" w:sz="0" w:space="0" w:color="auto"/>
      </w:divBdr>
    </w:div>
    <w:div w:id="1493253772">
      <w:bodyDiv w:val="1"/>
      <w:marLeft w:val="0"/>
      <w:marRight w:val="0"/>
      <w:marTop w:val="0"/>
      <w:marBottom w:val="0"/>
      <w:divBdr>
        <w:top w:val="none" w:sz="0" w:space="0" w:color="auto"/>
        <w:left w:val="none" w:sz="0" w:space="0" w:color="auto"/>
        <w:bottom w:val="none" w:sz="0" w:space="0" w:color="auto"/>
        <w:right w:val="none" w:sz="0" w:space="0" w:color="auto"/>
      </w:divBdr>
    </w:div>
    <w:div w:id="1509979509">
      <w:bodyDiv w:val="1"/>
      <w:marLeft w:val="0"/>
      <w:marRight w:val="0"/>
      <w:marTop w:val="0"/>
      <w:marBottom w:val="0"/>
      <w:divBdr>
        <w:top w:val="none" w:sz="0" w:space="0" w:color="auto"/>
        <w:left w:val="none" w:sz="0" w:space="0" w:color="auto"/>
        <w:bottom w:val="none" w:sz="0" w:space="0" w:color="auto"/>
        <w:right w:val="none" w:sz="0" w:space="0" w:color="auto"/>
      </w:divBdr>
    </w:div>
    <w:div w:id="1540585034">
      <w:bodyDiv w:val="1"/>
      <w:marLeft w:val="0"/>
      <w:marRight w:val="0"/>
      <w:marTop w:val="0"/>
      <w:marBottom w:val="0"/>
      <w:divBdr>
        <w:top w:val="none" w:sz="0" w:space="0" w:color="auto"/>
        <w:left w:val="none" w:sz="0" w:space="0" w:color="auto"/>
        <w:bottom w:val="none" w:sz="0" w:space="0" w:color="auto"/>
        <w:right w:val="none" w:sz="0" w:space="0" w:color="auto"/>
      </w:divBdr>
    </w:div>
    <w:div w:id="1728525176">
      <w:bodyDiv w:val="1"/>
      <w:marLeft w:val="0"/>
      <w:marRight w:val="0"/>
      <w:marTop w:val="0"/>
      <w:marBottom w:val="0"/>
      <w:divBdr>
        <w:top w:val="none" w:sz="0" w:space="0" w:color="auto"/>
        <w:left w:val="none" w:sz="0" w:space="0" w:color="auto"/>
        <w:bottom w:val="none" w:sz="0" w:space="0" w:color="auto"/>
        <w:right w:val="none" w:sz="0" w:space="0" w:color="auto"/>
      </w:divBdr>
    </w:div>
    <w:div w:id="1771511677">
      <w:bodyDiv w:val="1"/>
      <w:marLeft w:val="0"/>
      <w:marRight w:val="0"/>
      <w:marTop w:val="0"/>
      <w:marBottom w:val="0"/>
      <w:divBdr>
        <w:top w:val="none" w:sz="0" w:space="0" w:color="auto"/>
        <w:left w:val="none" w:sz="0" w:space="0" w:color="auto"/>
        <w:bottom w:val="none" w:sz="0" w:space="0" w:color="auto"/>
        <w:right w:val="none" w:sz="0" w:space="0" w:color="auto"/>
      </w:divBdr>
    </w:div>
    <w:div w:id="1860464709">
      <w:bodyDiv w:val="1"/>
      <w:marLeft w:val="0"/>
      <w:marRight w:val="0"/>
      <w:marTop w:val="0"/>
      <w:marBottom w:val="0"/>
      <w:divBdr>
        <w:top w:val="none" w:sz="0" w:space="0" w:color="auto"/>
        <w:left w:val="none" w:sz="0" w:space="0" w:color="auto"/>
        <w:bottom w:val="none" w:sz="0" w:space="0" w:color="auto"/>
        <w:right w:val="none" w:sz="0" w:space="0" w:color="auto"/>
      </w:divBdr>
    </w:div>
    <w:div w:id="2072188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urts.ca.gov/forms.ht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ECD83-D4C7-4447-A29D-BDAB7233A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1917</Words>
  <Characters>9924</Characters>
  <Application>Microsoft Office Word</Application>
  <DocSecurity>4</DocSecurity>
  <Lines>258</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Barba</dc:creator>
  <cp:keywords/>
  <dc:description/>
  <cp:lastModifiedBy>Erica Barba</cp:lastModifiedBy>
  <cp:revision>2</cp:revision>
  <cp:lastPrinted>2025-10-20T17:36:00Z</cp:lastPrinted>
  <dcterms:created xsi:type="dcterms:W3CDTF">2026-10-05T21:18:00Z</dcterms:created>
  <dcterms:modified xsi:type="dcterms:W3CDTF">2026-10-05T21:18:00Z</dcterms:modified>
</cp:coreProperties>
</file>