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236B2" w14:textId="26074E01" w:rsidR="009B05E4" w:rsidRPr="005C3795" w:rsidRDefault="009B05E4" w:rsidP="00C11188">
      <w:pPr>
        <w:spacing w:before="100" w:beforeAutospacing="1" w:after="100" w:afterAutospacing="1" w:line="240" w:lineRule="auto"/>
        <w:rPr>
          <w:rFonts w:ascii="Times New Roman" w:eastAsia="Times New Roman" w:hAnsi="Times New Roman" w:cs="Times New Roman"/>
          <w:b/>
          <w:bCs/>
          <w:kern w:val="0"/>
          <w:sz w:val="24"/>
          <w:szCs w:val="24"/>
          <w14:ligatures w14:val="none"/>
        </w:rPr>
      </w:pPr>
      <w:bookmarkStart w:id="0" w:name="_Hlk167783767"/>
      <w:r w:rsidRPr="005C3795">
        <w:rPr>
          <w:rFonts w:ascii="Times New Roman" w:eastAsia="Times New Roman" w:hAnsi="Times New Roman" w:cs="Times New Roman"/>
          <w:b/>
          <w:bCs/>
          <w:kern w:val="0"/>
          <w:sz w:val="24"/>
          <w:szCs w:val="24"/>
          <w14:ligatures w14:val="none"/>
        </w:rPr>
        <w:t>Guardianship</w:t>
      </w:r>
      <w:r w:rsidR="001565C8" w:rsidRPr="005C3795">
        <w:rPr>
          <w:rFonts w:ascii="Times New Roman" w:eastAsia="Times New Roman" w:hAnsi="Times New Roman" w:cs="Times New Roman"/>
          <w:b/>
          <w:bCs/>
          <w:kern w:val="0"/>
          <w:sz w:val="24"/>
          <w:szCs w:val="24"/>
          <w14:ligatures w14:val="none"/>
        </w:rPr>
        <w:t xml:space="preserve"> </w:t>
      </w:r>
      <w:r w:rsidRPr="005C3795">
        <w:rPr>
          <w:rFonts w:ascii="Times New Roman" w:eastAsia="Times New Roman" w:hAnsi="Times New Roman" w:cs="Times New Roman"/>
          <w:b/>
          <w:bCs/>
          <w:kern w:val="0"/>
          <w:sz w:val="24"/>
          <w:szCs w:val="24"/>
          <w14:ligatures w14:val="none"/>
        </w:rPr>
        <w:t>C</w:t>
      </w:r>
      <w:r w:rsidR="00F63D01" w:rsidRPr="005C3795">
        <w:rPr>
          <w:rFonts w:ascii="Times New Roman" w:eastAsia="Times New Roman" w:hAnsi="Times New Roman" w:cs="Times New Roman"/>
          <w:b/>
          <w:bCs/>
          <w:kern w:val="0"/>
          <w:sz w:val="24"/>
          <w:szCs w:val="24"/>
          <w14:ligatures w14:val="none"/>
        </w:rPr>
        <w:t>ase Management Calendar (CMC)</w:t>
      </w:r>
      <w:r w:rsidRPr="005C3795">
        <w:rPr>
          <w:rFonts w:ascii="Times New Roman" w:eastAsia="Times New Roman" w:hAnsi="Times New Roman" w:cs="Times New Roman"/>
          <w:b/>
          <w:bCs/>
          <w:kern w:val="0"/>
          <w:sz w:val="24"/>
          <w:szCs w:val="24"/>
          <w14:ligatures w14:val="none"/>
        </w:rPr>
        <w:t xml:space="preserve"> Tentative Rulings</w:t>
      </w:r>
      <w:r w:rsidR="00EB53A0" w:rsidRPr="005C3795">
        <w:rPr>
          <w:rFonts w:ascii="Times New Roman" w:eastAsia="Times New Roman" w:hAnsi="Times New Roman" w:cs="Times New Roman"/>
          <w:b/>
          <w:bCs/>
          <w:kern w:val="0"/>
          <w:sz w:val="24"/>
          <w:szCs w:val="24"/>
          <w14:ligatures w14:val="none"/>
        </w:rPr>
        <w:br/>
      </w:r>
      <w:r w:rsidR="009E6B39" w:rsidRPr="005C3795">
        <w:rPr>
          <w:rFonts w:ascii="Times New Roman" w:eastAsia="Times New Roman" w:hAnsi="Times New Roman" w:cs="Times New Roman"/>
          <w:b/>
          <w:bCs/>
          <w:kern w:val="0"/>
          <w:sz w:val="24"/>
          <w:szCs w:val="24"/>
          <w14:ligatures w14:val="none"/>
        </w:rPr>
        <w:t>Tuesday,</w:t>
      </w:r>
      <w:r w:rsidR="0090759F" w:rsidRPr="005C3795">
        <w:rPr>
          <w:rFonts w:ascii="Times New Roman" w:eastAsia="Times New Roman" w:hAnsi="Times New Roman" w:cs="Times New Roman"/>
          <w:b/>
          <w:bCs/>
          <w:kern w:val="0"/>
          <w:sz w:val="24"/>
          <w:szCs w:val="24"/>
          <w14:ligatures w14:val="none"/>
        </w:rPr>
        <w:t xml:space="preserve"> October 6, 2026</w:t>
      </w:r>
    </w:p>
    <w:p w14:paraId="0C13CFCF" w14:textId="77777777" w:rsidR="009A2148" w:rsidRPr="005C3795" w:rsidRDefault="009A2148" w:rsidP="00C11188">
      <w:pPr>
        <w:spacing w:before="100" w:beforeAutospacing="1" w:after="100" w:afterAutospacing="1" w:line="240" w:lineRule="auto"/>
        <w:rPr>
          <w:rFonts w:ascii="Times New Roman" w:eastAsia="Times New Roman" w:hAnsi="Times New Roman" w:cs="Times New Roman"/>
          <w:b/>
          <w:bCs/>
          <w:kern w:val="0"/>
          <w:sz w:val="24"/>
          <w:szCs w:val="24"/>
          <w14:ligatures w14:val="none"/>
        </w:rPr>
      </w:pPr>
    </w:p>
    <w:bookmarkEnd w:id="0"/>
    <w:p w14:paraId="2EE427B8" w14:textId="1A348CAF" w:rsidR="00E214A8" w:rsidRPr="005C3795" w:rsidRDefault="00E214A8" w:rsidP="00C73CA6">
      <w:pPr>
        <w:pStyle w:val="ListParagraph"/>
        <w:numPr>
          <w:ilvl w:val="0"/>
          <w:numId w:val="4"/>
        </w:numPr>
        <w:autoSpaceDE w:val="0"/>
        <w:autoSpaceDN w:val="0"/>
        <w:adjustRightInd w:val="0"/>
        <w:spacing w:after="0" w:line="240" w:lineRule="auto"/>
        <w:rPr>
          <w:rFonts w:ascii="Times New Roman" w:eastAsia="Calibri" w:hAnsi="Times New Roman" w:cs="Times New Roman"/>
          <w:b/>
          <w:bCs/>
          <w:kern w:val="0"/>
          <w:sz w:val="24"/>
          <w:szCs w:val="24"/>
        </w:rPr>
      </w:pPr>
      <w:r w:rsidRPr="005C3795">
        <w:rPr>
          <w:rFonts w:ascii="Times New Roman" w:hAnsi="Times New Roman" w:cs="Times New Roman"/>
          <w:b/>
          <w:bCs/>
          <w:sz w:val="24"/>
          <w:szCs w:val="24"/>
        </w:rPr>
        <w:t>Guardianship</w:t>
      </w:r>
      <w:r w:rsidR="00C73CA6" w:rsidRPr="005C3795">
        <w:rPr>
          <w:rFonts w:ascii="Times New Roman" w:hAnsi="Times New Roman" w:cs="Times New Roman"/>
          <w:b/>
          <w:bCs/>
          <w:sz w:val="24"/>
          <w:szCs w:val="24"/>
        </w:rPr>
        <w:t xml:space="preserve"> of</w:t>
      </w:r>
      <w:r w:rsidR="0090759F" w:rsidRPr="005C3795">
        <w:rPr>
          <w:rFonts w:ascii="Times New Roman" w:hAnsi="Times New Roman" w:cs="Times New Roman"/>
          <w:b/>
          <w:bCs/>
          <w:sz w:val="24"/>
          <w:szCs w:val="24"/>
        </w:rPr>
        <w:t xml:space="preserve"> Jax Colton Santos</w:t>
      </w:r>
    </w:p>
    <w:p w14:paraId="049BA4C6" w14:textId="7158E645" w:rsidR="009A2148" w:rsidRPr="005C3795" w:rsidRDefault="0090759F" w:rsidP="009A2148">
      <w:pPr>
        <w:pStyle w:val="ListParagraph"/>
        <w:autoSpaceDE w:val="0"/>
        <w:autoSpaceDN w:val="0"/>
        <w:adjustRightInd w:val="0"/>
        <w:spacing w:after="0" w:line="240" w:lineRule="auto"/>
        <w:rPr>
          <w:rFonts w:ascii="Times New Roman" w:eastAsia="Calibri" w:hAnsi="Times New Roman" w:cs="Times New Roman"/>
          <w:b/>
          <w:bCs/>
          <w:kern w:val="0"/>
          <w:sz w:val="24"/>
          <w:szCs w:val="24"/>
        </w:rPr>
      </w:pPr>
      <w:r w:rsidRPr="005C3795">
        <w:rPr>
          <w:rFonts w:ascii="Times New Roman" w:hAnsi="Times New Roman" w:cs="Times New Roman"/>
          <w:b/>
          <w:bCs/>
          <w:sz w:val="24"/>
          <w:szCs w:val="24"/>
        </w:rPr>
        <w:t>24PR00548</w:t>
      </w:r>
      <w:r w:rsidR="009E6B39" w:rsidRPr="005C3795">
        <w:rPr>
          <w:rFonts w:ascii="Times New Roman" w:hAnsi="Times New Roman" w:cs="Times New Roman"/>
          <w:b/>
          <w:bCs/>
          <w:sz w:val="24"/>
          <w:szCs w:val="24"/>
        </w:rPr>
        <w:br/>
      </w:r>
      <w:r w:rsidR="009E6B39" w:rsidRPr="005C3795">
        <w:rPr>
          <w:rFonts w:ascii="Times New Roman" w:hAnsi="Times New Roman" w:cs="Times New Roman"/>
          <w:sz w:val="24"/>
          <w:szCs w:val="24"/>
        </w:rPr>
        <w:t>Case Management Conference</w:t>
      </w:r>
      <w:r w:rsidR="009E6B39" w:rsidRPr="005C3795">
        <w:rPr>
          <w:rFonts w:ascii="Times New Roman" w:hAnsi="Times New Roman" w:cs="Times New Roman"/>
          <w:b/>
          <w:bCs/>
          <w:sz w:val="24"/>
          <w:szCs w:val="24"/>
        </w:rPr>
        <w:t xml:space="preserve"> </w:t>
      </w:r>
    </w:p>
    <w:p w14:paraId="368012B4" w14:textId="77777777" w:rsidR="005139F0" w:rsidRPr="005C3795" w:rsidRDefault="005139F0" w:rsidP="005139F0">
      <w:pPr>
        <w:rPr>
          <w:rFonts w:ascii="Times New Roman" w:hAnsi="Times New Roman" w:cs="Times New Roman"/>
          <w:b/>
          <w:bCs/>
          <w:color w:val="000000"/>
          <w:sz w:val="24"/>
          <w:szCs w:val="24"/>
        </w:rPr>
      </w:pPr>
    </w:p>
    <w:p w14:paraId="1B1D76CD" w14:textId="57EA361C" w:rsidR="00174050" w:rsidRPr="005C3795" w:rsidRDefault="005139F0" w:rsidP="00206B8E">
      <w:pPr>
        <w:rPr>
          <w:rFonts w:ascii="Times New Roman" w:eastAsia="Aptos" w:hAnsi="Times New Roman" w:cs="Times New Roman"/>
          <w:color w:val="000000"/>
          <w:sz w:val="24"/>
          <w:szCs w:val="24"/>
        </w:rPr>
      </w:pPr>
      <w:r w:rsidRPr="005C3795">
        <w:rPr>
          <w:rFonts w:ascii="Times New Roman" w:hAnsi="Times New Roman" w:cs="Times New Roman"/>
          <w:b/>
          <w:bCs/>
          <w:color w:val="000000"/>
          <w:sz w:val="24"/>
          <w:szCs w:val="24"/>
        </w:rPr>
        <w:t xml:space="preserve">TENTATIVE RULING:  </w:t>
      </w:r>
    </w:p>
    <w:p w14:paraId="3247AC95" w14:textId="23BF2766" w:rsidR="00E05465" w:rsidRPr="005C3795" w:rsidRDefault="005C3795" w:rsidP="00206B8E">
      <w:pPr>
        <w:rPr>
          <w:rFonts w:ascii="Times New Roman" w:eastAsia="Calibri" w:hAnsi="Times New Roman" w:cs="Times New Roman"/>
          <w:kern w:val="0"/>
          <w:sz w:val="24"/>
          <w:szCs w:val="24"/>
        </w:rPr>
      </w:pPr>
      <w:r w:rsidRPr="005C3795">
        <w:rPr>
          <w:rFonts w:ascii="Times New Roman" w:eastAsia="Calibri" w:hAnsi="Times New Roman" w:cs="Times New Roman"/>
          <w:kern w:val="0"/>
          <w:sz w:val="24"/>
          <w:szCs w:val="24"/>
        </w:rPr>
        <w:t>Appearances are NOT required.  The Court has reviewed the Confidential Status Report filed August 13, 2026, and notes the deficiency as outlined in the Court Investigator’s Memo</w:t>
      </w:r>
      <w:r w:rsidR="00393F0D">
        <w:rPr>
          <w:rFonts w:ascii="Times New Roman" w:eastAsia="Calibri" w:hAnsi="Times New Roman" w:cs="Times New Roman"/>
          <w:kern w:val="0"/>
          <w:sz w:val="24"/>
          <w:szCs w:val="24"/>
        </w:rPr>
        <w:t>,</w:t>
      </w:r>
      <w:r w:rsidRPr="005C3795">
        <w:rPr>
          <w:rFonts w:ascii="Times New Roman" w:eastAsia="Calibri" w:hAnsi="Times New Roman" w:cs="Times New Roman"/>
          <w:kern w:val="0"/>
          <w:sz w:val="24"/>
          <w:szCs w:val="24"/>
        </w:rPr>
        <w:t xml:space="preserve"> which was filed September 15, 2026.  The case is continued </w:t>
      </w:r>
      <w:proofErr w:type="gramStart"/>
      <w:r w:rsidRPr="005C3795">
        <w:rPr>
          <w:rFonts w:ascii="Times New Roman" w:eastAsia="Calibri" w:hAnsi="Times New Roman" w:cs="Times New Roman"/>
          <w:kern w:val="0"/>
          <w:sz w:val="24"/>
          <w:szCs w:val="24"/>
        </w:rPr>
        <w:t>to</w:t>
      </w:r>
      <w:proofErr w:type="gramEnd"/>
      <w:r w:rsidRPr="005C3795">
        <w:rPr>
          <w:rFonts w:ascii="Times New Roman" w:eastAsia="Calibri" w:hAnsi="Times New Roman" w:cs="Times New Roman"/>
          <w:kern w:val="0"/>
          <w:sz w:val="24"/>
          <w:szCs w:val="24"/>
        </w:rPr>
        <w:t xml:space="preserve"> November 3, 2026, at 9:00 a.m. in Department 61 to allow the Guardian to submit the necessary school records and cure the deficiency.  If the necessary records are submitted prior to the hearing, no appearances will be required.</w:t>
      </w:r>
    </w:p>
    <w:p w14:paraId="7A280E1A" w14:textId="77777777" w:rsidR="00E214A8" w:rsidRPr="005C3795" w:rsidRDefault="005C3797" w:rsidP="00E214A8">
      <w:pPr>
        <w:spacing w:before="120"/>
        <w:rPr>
          <w:rFonts w:ascii="Times New Roman" w:hAnsi="Times New Roman" w:cs="Times New Roman"/>
          <w:b/>
          <w:bCs/>
          <w:color w:val="000000"/>
          <w:sz w:val="24"/>
          <w:szCs w:val="24"/>
        </w:rPr>
      </w:pPr>
      <w:r>
        <w:rPr>
          <w:rFonts w:ascii="Times New Roman" w:hAnsi="Times New Roman" w:cs="Times New Roman"/>
          <w:b/>
          <w:bCs/>
          <w:color w:val="000000"/>
          <w:sz w:val="24"/>
          <w:szCs w:val="24"/>
        </w:rPr>
        <w:pict w14:anchorId="3762D730">
          <v:rect id="_x0000_i1027" style="width:0;height:1.5pt" o:hralign="center" o:bullet="t" o:hrstd="t" o:hr="t" fillcolor="#a0a0a0" stroked="f"/>
        </w:pict>
      </w:r>
    </w:p>
    <w:p w14:paraId="7BB599F8" w14:textId="0DA2A4F6" w:rsidR="00B87FCC" w:rsidRPr="005C3795" w:rsidRDefault="00E214A8" w:rsidP="00B87FCC">
      <w:pPr>
        <w:pStyle w:val="ListParagraph"/>
        <w:numPr>
          <w:ilvl w:val="0"/>
          <w:numId w:val="4"/>
        </w:numPr>
        <w:autoSpaceDE w:val="0"/>
        <w:autoSpaceDN w:val="0"/>
        <w:adjustRightInd w:val="0"/>
        <w:spacing w:before="120" w:after="0" w:line="240" w:lineRule="auto"/>
        <w:rPr>
          <w:rFonts w:ascii="Times New Roman" w:hAnsi="Times New Roman" w:cs="Times New Roman"/>
          <w:b/>
          <w:bCs/>
          <w:color w:val="000000"/>
          <w:sz w:val="24"/>
          <w:szCs w:val="24"/>
        </w:rPr>
      </w:pPr>
      <w:r w:rsidRPr="005C3795">
        <w:rPr>
          <w:rFonts w:ascii="Times New Roman" w:hAnsi="Times New Roman" w:cs="Times New Roman"/>
          <w:b/>
          <w:bCs/>
          <w:sz w:val="24"/>
          <w:szCs w:val="24"/>
        </w:rPr>
        <w:t>Guardianship o</w:t>
      </w:r>
      <w:r w:rsidR="0090759F" w:rsidRPr="005C3795">
        <w:rPr>
          <w:rFonts w:ascii="Times New Roman" w:hAnsi="Times New Roman" w:cs="Times New Roman"/>
          <w:b/>
          <w:bCs/>
          <w:sz w:val="24"/>
          <w:szCs w:val="24"/>
        </w:rPr>
        <w:t>f Marvin Arriaza Salazar</w:t>
      </w:r>
      <w:r w:rsidR="009A2148" w:rsidRPr="005C3795">
        <w:rPr>
          <w:rFonts w:ascii="Times New Roman" w:hAnsi="Times New Roman" w:cs="Times New Roman"/>
          <w:b/>
          <w:bCs/>
          <w:sz w:val="24"/>
          <w:szCs w:val="24"/>
        </w:rPr>
        <w:br/>
      </w:r>
      <w:r w:rsidR="0090759F" w:rsidRPr="005C3795">
        <w:rPr>
          <w:rFonts w:ascii="Times New Roman" w:hAnsi="Times New Roman" w:cs="Times New Roman"/>
          <w:b/>
          <w:bCs/>
          <w:sz w:val="24"/>
          <w:szCs w:val="24"/>
        </w:rPr>
        <w:t>24PR00677</w:t>
      </w:r>
    </w:p>
    <w:p w14:paraId="59E3CCE1" w14:textId="743A1AAA" w:rsidR="00B87FCC" w:rsidRPr="005C3795" w:rsidRDefault="009E6B39" w:rsidP="00B87FCC">
      <w:pPr>
        <w:pStyle w:val="ListParagraph"/>
        <w:autoSpaceDE w:val="0"/>
        <w:autoSpaceDN w:val="0"/>
        <w:adjustRightInd w:val="0"/>
        <w:spacing w:before="120" w:after="0" w:line="240" w:lineRule="auto"/>
        <w:rPr>
          <w:rFonts w:ascii="Times New Roman" w:hAnsi="Times New Roman" w:cs="Times New Roman"/>
          <w:b/>
          <w:bCs/>
          <w:color w:val="000000"/>
          <w:sz w:val="24"/>
          <w:szCs w:val="24"/>
        </w:rPr>
      </w:pPr>
      <w:r w:rsidRPr="005C3795">
        <w:rPr>
          <w:rFonts w:ascii="Times New Roman" w:hAnsi="Times New Roman" w:cs="Times New Roman"/>
          <w:sz w:val="24"/>
          <w:szCs w:val="24"/>
        </w:rPr>
        <w:t>Case Management Conference</w:t>
      </w:r>
      <w:r w:rsidRPr="005C3795">
        <w:rPr>
          <w:rFonts w:ascii="Times New Roman" w:hAnsi="Times New Roman" w:cs="Times New Roman"/>
          <w:b/>
          <w:bCs/>
          <w:sz w:val="24"/>
          <w:szCs w:val="24"/>
        </w:rPr>
        <w:br/>
      </w:r>
    </w:p>
    <w:p w14:paraId="32D03462" w14:textId="509C7635" w:rsidR="005622EA" w:rsidRPr="005C3795" w:rsidRDefault="00E214A8" w:rsidP="005622EA">
      <w:pPr>
        <w:rPr>
          <w:rFonts w:ascii="Times New Roman" w:hAnsi="Times New Roman" w:cs="Times New Roman"/>
          <w:b/>
          <w:bCs/>
          <w:color w:val="000000"/>
          <w:sz w:val="24"/>
          <w:szCs w:val="24"/>
        </w:rPr>
      </w:pPr>
      <w:r w:rsidRPr="005C3795">
        <w:rPr>
          <w:rFonts w:ascii="Times New Roman" w:hAnsi="Times New Roman" w:cs="Times New Roman"/>
          <w:b/>
          <w:bCs/>
          <w:color w:val="000000"/>
          <w:sz w:val="24"/>
          <w:szCs w:val="24"/>
        </w:rPr>
        <w:t xml:space="preserve">TENTATIVE RULING:  </w:t>
      </w:r>
      <w:bookmarkStart w:id="1" w:name="_Hlk187854621"/>
    </w:p>
    <w:p w14:paraId="25646CE1" w14:textId="34C23B9F" w:rsidR="005139F0" w:rsidRPr="005C3795" w:rsidRDefault="00393F0D" w:rsidP="001565C8">
      <w:pPr>
        <w:rPr>
          <w:rFonts w:ascii="Times New Roman" w:hAnsi="Times New Roman" w:cs="Times New Roman"/>
          <w:color w:val="1B1B1B"/>
          <w:sz w:val="24"/>
          <w:szCs w:val="24"/>
        </w:rPr>
      </w:pPr>
      <w:r>
        <w:rPr>
          <w:rFonts w:ascii="Times New Roman" w:hAnsi="Times New Roman" w:cs="Times New Roman"/>
          <w:color w:val="1B1B1B"/>
          <w:sz w:val="24"/>
          <w:szCs w:val="24"/>
        </w:rPr>
        <w:t xml:space="preserve">Appearances are NOT required.  The ward has attained the age of 18, and no further Guardianship Status Reports are required.  The guardianship will terminate by </w:t>
      </w:r>
      <w:proofErr w:type="gramStart"/>
      <w:r>
        <w:rPr>
          <w:rFonts w:ascii="Times New Roman" w:hAnsi="Times New Roman" w:cs="Times New Roman"/>
          <w:color w:val="1B1B1B"/>
          <w:sz w:val="24"/>
          <w:szCs w:val="24"/>
        </w:rPr>
        <w:t>operation of law</w:t>
      </w:r>
      <w:proofErr w:type="gramEnd"/>
      <w:r>
        <w:rPr>
          <w:rFonts w:ascii="Times New Roman" w:hAnsi="Times New Roman" w:cs="Times New Roman"/>
          <w:color w:val="1B1B1B"/>
          <w:sz w:val="24"/>
          <w:szCs w:val="24"/>
        </w:rPr>
        <w:t xml:space="preserve"> upon the ward attaining the age of 21 years old, which will occur</w:t>
      </w:r>
      <w:r w:rsidR="002A2EAB">
        <w:rPr>
          <w:rFonts w:ascii="Times New Roman" w:hAnsi="Times New Roman" w:cs="Times New Roman"/>
          <w:color w:val="1B1B1B"/>
          <w:sz w:val="24"/>
          <w:szCs w:val="24"/>
        </w:rPr>
        <w:t xml:space="preserve"> on September 6, 2027.  The matter is set back on calendar on September 7, 2027, at 9:00 a.m. in Department 61, to address dismissal of the case.  No appearances will be required.</w:t>
      </w:r>
    </w:p>
    <w:bookmarkEnd w:id="1"/>
    <w:p w14:paraId="664B0937" w14:textId="77777777" w:rsidR="00E214A8" w:rsidRPr="005C3795" w:rsidRDefault="005C3797" w:rsidP="00E214A8">
      <w:pPr>
        <w:spacing w:before="120"/>
        <w:rPr>
          <w:rFonts w:ascii="Times New Roman" w:hAnsi="Times New Roman" w:cs="Times New Roman"/>
          <w:b/>
          <w:bCs/>
          <w:color w:val="000000"/>
          <w:sz w:val="24"/>
          <w:szCs w:val="24"/>
        </w:rPr>
      </w:pPr>
      <w:r>
        <w:rPr>
          <w:rFonts w:ascii="Times New Roman" w:hAnsi="Times New Roman" w:cs="Times New Roman"/>
          <w:b/>
          <w:bCs/>
          <w:color w:val="000000"/>
          <w:sz w:val="24"/>
          <w:szCs w:val="24"/>
        </w:rPr>
        <w:pict w14:anchorId="65E630C4">
          <v:rect id="_x0000_i1028" style="width:0;height:1.5pt" o:hralign="center" o:hrstd="t" o:hr="t" fillcolor="#a0a0a0" stroked="f"/>
        </w:pict>
      </w:r>
    </w:p>
    <w:p w14:paraId="67AD6B21" w14:textId="5680B420" w:rsidR="00E214A8" w:rsidRPr="005C3795" w:rsidRDefault="00E214A8" w:rsidP="00C73CA6">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5C3795">
        <w:rPr>
          <w:rFonts w:ascii="Times New Roman" w:hAnsi="Times New Roman" w:cs="Times New Roman"/>
          <w:b/>
          <w:bCs/>
          <w:sz w:val="24"/>
          <w:szCs w:val="24"/>
        </w:rPr>
        <w:t>Guardianship of</w:t>
      </w:r>
      <w:r w:rsidR="0090759F" w:rsidRPr="005C3795">
        <w:rPr>
          <w:rFonts w:ascii="Times New Roman" w:eastAsia="Calibri" w:hAnsi="Times New Roman" w:cs="Times New Roman"/>
          <w:b/>
          <w:bCs/>
          <w:kern w:val="0"/>
          <w:sz w:val="24"/>
          <w:szCs w:val="24"/>
        </w:rPr>
        <w:t xml:space="preserve"> Zoey Ann Meekins</w:t>
      </w:r>
      <w:r w:rsidR="009A2148" w:rsidRPr="005C3795">
        <w:rPr>
          <w:rFonts w:ascii="Times New Roman" w:eastAsia="Calibri" w:hAnsi="Times New Roman" w:cs="Times New Roman"/>
          <w:b/>
          <w:bCs/>
          <w:kern w:val="0"/>
          <w:sz w:val="24"/>
          <w:szCs w:val="24"/>
        </w:rPr>
        <w:br/>
      </w:r>
      <w:r w:rsidR="0090759F" w:rsidRPr="005C3795">
        <w:rPr>
          <w:rFonts w:ascii="Times New Roman" w:eastAsia="Calibri" w:hAnsi="Times New Roman" w:cs="Times New Roman"/>
          <w:b/>
          <w:bCs/>
          <w:kern w:val="0"/>
          <w:sz w:val="24"/>
          <w:szCs w:val="24"/>
        </w:rPr>
        <w:t>25PR00340</w:t>
      </w:r>
      <w:r w:rsidR="009E6B39" w:rsidRPr="005C3795">
        <w:rPr>
          <w:rFonts w:ascii="Times New Roman" w:eastAsia="Calibri" w:hAnsi="Times New Roman" w:cs="Times New Roman"/>
          <w:b/>
          <w:bCs/>
          <w:kern w:val="0"/>
          <w:sz w:val="24"/>
          <w:szCs w:val="24"/>
        </w:rPr>
        <w:br/>
      </w:r>
      <w:r w:rsidR="0090759F" w:rsidRPr="005C3795">
        <w:rPr>
          <w:rFonts w:ascii="Times New Roman" w:hAnsi="Times New Roman" w:cs="Times New Roman"/>
          <w:sz w:val="24"/>
          <w:szCs w:val="24"/>
        </w:rPr>
        <w:t>Further Proceedings</w:t>
      </w:r>
    </w:p>
    <w:p w14:paraId="16300361" w14:textId="77777777" w:rsidR="00174050" w:rsidRPr="005C3795" w:rsidRDefault="00174050" w:rsidP="00174050">
      <w:pPr>
        <w:pStyle w:val="ListParagraph"/>
        <w:autoSpaceDE w:val="0"/>
        <w:autoSpaceDN w:val="0"/>
        <w:adjustRightInd w:val="0"/>
        <w:spacing w:before="120" w:after="0" w:line="240" w:lineRule="auto"/>
        <w:rPr>
          <w:rFonts w:ascii="Times New Roman" w:eastAsia="Calibri" w:hAnsi="Times New Roman" w:cs="Times New Roman"/>
          <w:b/>
          <w:bCs/>
          <w:kern w:val="0"/>
          <w:sz w:val="24"/>
          <w:szCs w:val="24"/>
        </w:rPr>
      </w:pPr>
    </w:p>
    <w:p w14:paraId="4B2608E3" w14:textId="757A6807" w:rsidR="007A700F" w:rsidRPr="005C3795" w:rsidRDefault="00E214A8" w:rsidP="00174050">
      <w:pPr>
        <w:spacing w:line="256" w:lineRule="auto"/>
        <w:rPr>
          <w:rFonts w:ascii="Times New Roman" w:hAnsi="Times New Roman" w:cs="Times New Roman"/>
          <w:color w:val="000000"/>
          <w:sz w:val="24"/>
          <w:szCs w:val="24"/>
        </w:rPr>
      </w:pPr>
      <w:r w:rsidRPr="005C3795">
        <w:rPr>
          <w:rFonts w:ascii="Times New Roman" w:hAnsi="Times New Roman" w:cs="Times New Roman"/>
          <w:b/>
          <w:bCs/>
          <w:color w:val="000000"/>
          <w:sz w:val="24"/>
          <w:szCs w:val="24"/>
        </w:rPr>
        <w:t xml:space="preserve">TENTATIVE RULING:  </w:t>
      </w:r>
    </w:p>
    <w:p w14:paraId="36A50F84" w14:textId="6503B0A6" w:rsidR="00E05465" w:rsidRDefault="00FA2045" w:rsidP="00174050">
      <w:pPr>
        <w:spacing w:line="256" w:lineRule="auto"/>
        <w:rPr>
          <w:rFonts w:ascii="Times New Roman" w:hAnsi="Times New Roman" w:cs="Times New Roman"/>
          <w:color w:val="000000"/>
          <w:sz w:val="24"/>
          <w:szCs w:val="24"/>
        </w:rPr>
      </w:pPr>
      <w:r w:rsidRPr="00FA2045">
        <w:rPr>
          <w:rFonts w:ascii="Times New Roman" w:hAnsi="Times New Roman" w:cs="Times New Roman"/>
          <w:color w:val="000000"/>
          <w:sz w:val="24"/>
          <w:szCs w:val="24"/>
        </w:rPr>
        <w:t>Appearances are NOT required.  The oral motion of the Guardian to terminate the guardianship is granted.  Case dismissed.</w:t>
      </w:r>
    </w:p>
    <w:p w14:paraId="6CF3B3A6" w14:textId="77777777" w:rsidR="00FA2045" w:rsidRDefault="00FA2045" w:rsidP="00174050">
      <w:pPr>
        <w:spacing w:line="256" w:lineRule="auto"/>
        <w:rPr>
          <w:rFonts w:ascii="Times New Roman" w:hAnsi="Times New Roman" w:cs="Times New Roman"/>
          <w:color w:val="000000"/>
          <w:sz w:val="24"/>
          <w:szCs w:val="24"/>
        </w:rPr>
      </w:pPr>
    </w:p>
    <w:p w14:paraId="1A1A1DFB" w14:textId="77777777" w:rsidR="00FA2045" w:rsidRDefault="00FA2045" w:rsidP="00174050">
      <w:pPr>
        <w:spacing w:line="256" w:lineRule="auto"/>
        <w:rPr>
          <w:rFonts w:ascii="Times New Roman" w:hAnsi="Times New Roman" w:cs="Times New Roman"/>
          <w:color w:val="000000"/>
          <w:sz w:val="24"/>
          <w:szCs w:val="24"/>
        </w:rPr>
      </w:pPr>
    </w:p>
    <w:p w14:paraId="5D6D979C" w14:textId="77777777" w:rsidR="00FA2045" w:rsidRDefault="00FA2045" w:rsidP="00174050">
      <w:pPr>
        <w:spacing w:line="256" w:lineRule="auto"/>
        <w:rPr>
          <w:rFonts w:ascii="Times New Roman" w:hAnsi="Times New Roman" w:cs="Times New Roman"/>
          <w:color w:val="000000"/>
          <w:sz w:val="24"/>
          <w:szCs w:val="24"/>
        </w:rPr>
      </w:pPr>
    </w:p>
    <w:p w14:paraId="442157A0" w14:textId="77777777" w:rsidR="00FA2045" w:rsidRPr="00FA2045" w:rsidRDefault="00FA2045" w:rsidP="00174050">
      <w:pPr>
        <w:spacing w:line="256" w:lineRule="auto"/>
        <w:rPr>
          <w:rFonts w:ascii="Times New Roman" w:hAnsi="Times New Roman" w:cs="Times New Roman"/>
          <w:color w:val="000000"/>
          <w:sz w:val="24"/>
          <w:szCs w:val="24"/>
        </w:rPr>
      </w:pPr>
    </w:p>
    <w:p w14:paraId="4B3212B0" w14:textId="77777777" w:rsidR="00E214A8" w:rsidRPr="005C3795" w:rsidRDefault="005C3797" w:rsidP="00E214A8">
      <w:pPr>
        <w:spacing w:before="120"/>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pict w14:anchorId="4AE9B15C">
          <v:rect id="_x0000_i1029" style="width:0;height:1.5pt" o:hralign="center" o:hrstd="t" o:hr="t" fillcolor="#a0a0a0" stroked="f"/>
        </w:pict>
      </w:r>
    </w:p>
    <w:p w14:paraId="62ABC63E" w14:textId="0982963E" w:rsidR="00101019" w:rsidRPr="005C3795" w:rsidRDefault="00E214A8" w:rsidP="00B87FCC">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i/>
          <w:iCs/>
          <w:kern w:val="0"/>
          <w:sz w:val="24"/>
          <w:szCs w:val="24"/>
        </w:rPr>
      </w:pPr>
      <w:r w:rsidRPr="005C3795">
        <w:rPr>
          <w:rFonts w:ascii="Times New Roman" w:hAnsi="Times New Roman" w:cs="Times New Roman"/>
          <w:b/>
          <w:bCs/>
          <w:sz w:val="24"/>
          <w:szCs w:val="24"/>
        </w:rPr>
        <w:t>Guardianship of</w:t>
      </w:r>
      <w:r w:rsidR="002322EA" w:rsidRPr="005C3795">
        <w:rPr>
          <w:rFonts w:ascii="Times New Roman" w:eastAsia="Calibri" w:hAnsi="Times New Roman" w:cs="Times New Roman"/>
          <w:b/>
          <w:bCs/>
          <w:kern w:val="0"/>
          <w:sz w:val="24"/>
          <w:szCs w:val="24"/>
        </w:rPr>
        <w:t xml:space="preserve"> Harshdeep Singh</w:t>
      </w:r>
    </w:p>
    <w:p w14:paraId="34A20383" w14:textId="2288AC59" w:rsidR="00101019" w:rsidRPr="005C3795" w:rsidRDefault="002322EA" w:rsidP="00101019">
      <w:pPr>
        <w:pStyle w:val="ListParagraph"/>
        <w:autoSpaceDE w:val="0"/>
        <w:autoSpaceDN w:val="0"/>
        <w:adjustRightInd w:val="0"/>
        <w:spacing w:before="120" w:after="0" w:line="240" w:lineRule="auto"/>
        <w:rPr>
          <w:rFonts w:ascii="Times New Roman" w:hAnsi="Times New Roman" w:cs="Times New Roman"/>
          <w:b/>
          <w:bCs/>
          <w:sz w:val="24"/>
          <w:szCs w:val="24"/>
        </w:rPr>
      </w:pPr>
      <w:r w:rsidRPr="005C3795">
        <w:rPr>
          <w:rFonts w:ascii="Times New Roman" w:hAnsi="Times New Roman" w:cs="Times New Roman"/>
          <w:b/>
          <w:bCs/>
          <w:sz w:val="24"/>
          <w:szCs w:val="24"/>
        </w:rPr>
        <w:t>25PR00484</w:t>
      </w:r>
      <w:r w:rsidR="009E6B39" w:rsidRPr="005C3795">
        <w:rPr>
          <w:rFonts w:ascii="Times New Roman" w:hAnsi="Times New Roman" w:cs="Times New Roman"/>
          <w:b/>
          <w:bCs/>
          <w:sz w:val="24"/>
          <w:szCs w:val="24"/>
        </w:rPr>
        <w:br/>
      </w:r>
      <w:r w:rsidR="009E6B39" w:rsidRPr="005C3795">
        <w:rPr>
          <w:rFonts w:ascii="Times New Roman" w:hAnsi="Times New Roman" w:cs="Times New Roman"/>
          <w:sz w:val="24"/>
          <w:szCs w:val="24"/>
        </w:rPr>
        <w:t>Case Management Conference</w:t>
      </w:r>
    </w:p>
    <w:p w14:paraId="37AE0498" w14:textId="77777777" w:rsidR="009A2148" w:rsidRPr="005C3795" w:rsidRDefault="009A2148" w:rsidP="00101019">
      <w:pPr>
        <w:pStyle w:val="ListParagraph"/>
        <w:autoSpaceDE w:val="0"/>
        <w:autoSpaceDN w:val="0"/>
        <w:adjustRightInd w:val="0"/>
        <w:spacing w:before="120" w:after="0" w:line="240" w:lineRule="auto"/>
        <w:rPr>
          <w:rFonts w:ascii="Times New Roman" w:hAnsi="Times New Roman" w:cs="Times New Roman"/>
          <w:b/>
          <w:bCs/>
          <w:sz w:val="24"/>
          <w:szCs w:val="24"/>
        </w:rPr>
      </w:pPr>
    </w:p>
    <w:p w14:paraId="71B57570" w14:textId="0F8B69D8" w:rsidR="00E05465" w:rsidRPr="005C3795" w:rsidRDefault="00E214A8" w:rsidP="00E05465">
      <w:pPr>
        <w:pStyle w:val="ListParagraph"/>
        <w:autoSpaceDE w:val="0"/>
        <w:autoSpaceDN w:val="0"/>
        <w:adjustRightInd w:val="0"/>
        <w:spacing w:before="120" w:after="0" w:line="240" w:lineRule="auto"/>
        <w:ind w:left="0"/>
        <w:rPr>
          <w:rFonts w:ascii="Times New Roman" w:hAnsi="Times New Roman" w:cs="Times New Roman"/>
          <w:sz w:val="24"/>
          <w:szCs w:val="24"/>
        </w:rPr>
      </w:pPr>
      <w:r w:rsidRPr="005C3795">
        <w:rPr>
          <w:rFonts w:ascii="Times New Roman" w:hAnsi="Times New Roman" w:cs="Times New Roman"/>
          <w:b/>
          <w:bCs/>
          <w:color w:val="000000"/>
          <w:sz w:val="24"/>
          <w:szCs w:val="24"/>
        </w:rPr>
        <w:t xml:space="preserve">TENTATIVE RULING: </w:t>
      </w:r>
      <w:r w:rsidR="0061748C" w:rsidRPr="005C3795">
        <w:rPr>
          <w:rFonts w:ascii="Times New Roman" w:hAnsi="Times New Roman" w:cs="Times New Roman"/>
          <w:b/>
          <w:bCs/>
          <w:color w:val="000000"/>
          <w:sz w:val="24"/>
          <w:szCs w:val="24"/>
        </w:rPr>
        <w:t xml:space="preserve"> </w:t>
      </w:r>
      <w:bookmarkStart w:id="2" w:name="_Hlk187856249"/>
    </w:p>
    <w:p w14:paraId="66EDB8A4" w14:textId="77777777" w:rsidR="005622EA" w:rsidRPr="005C3795" w:rsidRDefault="005622EA" w:rsidP="00101019">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p>
    <w:p w14:paraId="21C43B71" w14:textId="6352E57F" w:rsidR="00E61D62" w:rsidRPr="00E80773" w:rsidRDefault="00E80773" w:rsidP="00E61D62">
      <w:pPr>
        <w:rPr>
          <w:rFonts w:ascii="Times New Roman" w:hAnsi="Times New Roman" w:cs="Times New Roman"/>
          <w:color w:val="000000"/>
          <w:sz w:val="24"/>
          <w:szCs w:val="24"/>
        </w:rPr>
      </w:pPr>
      <w:bookmarkStart w:id="3" w:name="_Hlk242083939"/>
      <w:bookmarkEnd w:id="2"/>
      <w:r w:rsidRPr="00E80773">
        <w:rPr>
          <w:rFonts w:ascii="Times New Roman" w:hAnsi="Times New Roman" w:cs="Times New Roman"/>
          <w:color w:val="000000"/>
          <w:sz w:val="24"/>
          <w:szCs w:val="24"/>
        </w:rPr>
        <w:t xml:space="preserve">Appearances are NOT required.  The ward attained the age of 21 on September 22, 2026, and as such, the guardianship is terminated by </w:t>
      </w:r>
      <w:proofErr w:type="gramStart"/>
      <w:r w:rsidRPr="00E80773">
        <w:rPr>
          <w:rFonts w:ascii="Times New Roman" w:hAnsi="Times New Roman" w:cs="Times New Roman"/>
          <w:color w:val="000000"/>
          <w:sz w:val="24"/>
          <w:szCs w:val="24"/>
        </w:rPr>
        <w:t>operation of law</w:t>
      </w:r>
      <w:proofErr w:type="gramEnd"/>
      <w:r w:rsidRPr="00E80773">
        <w:rPr>
          <w:rFonts w:ascii="Times New Roman" w:hAnsi="Times New Roman" w:cs="Times New Roman"/>
          <w:color w:val="000000"/>
          <w:sz w:val="24"/>
          <w:szCs w:val="24"/>
        </w:rPr>
        <w:t>.  Case dismissed.</w:t>
      </w:r>
    </w:p>
    <w:bookmarkEnd w:id="3"/>
    <w:p w14:paraId="2D87550F" w14:textId="3CAC5969" w:rsidR="000F5583" w:rsidRPr="005C3795" w:rsidRDefault="005C3797" w:rsidP="00E61D62">
      <w:pPr>
        <w:spacing w:before="120"/>
        <w:rPr>
          <w:rFonts w:ascii="Times New Roman" w:hAnsi="Times New Roman" w:cs="Times New Roman"/>
          <w:b/>
          <w:bCs/>
          <w:color w:val="000000"/>
          <w:sz w:val="24"/>
          <w:szCs w:val="24"/>
        </w:rPr>
      </w:pPr>
      <w:r>
        <w:rPr>
          <w:rFonts w:ascii="Times New Roman" w:hAnsi="Times New Roman" w:cs="Times New Roman"/>
          <w:b/>
          <w:bCs/>
          <w:color w:val="000000"/>
          <w:sz w:val="24"/>
          <w:szCs w:val="24"/>
        </w:rPr>
        <w:pict w14:anchorId="223DECA6">
          <v:rect id="_x0000_i1030" style="width:0;height:1.5pt" o:hralign="center" o:hrstd="t" o:hr="t" fillcolor="#a0a0a0" stroked="f"/>
        </w:pict>
      </w:r>
    </w:p>
    <w:p w14:paraId="5BDDAEDD" w14:textId="12DA5A03" w:rsidR="00E61D62" w:rsidRPr="005C3795" w:rsidRDefault="00E61D62" w:rsidP="00E61D62">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5C3795">
        <w:rPr>
          <w:rFonts w:ascii="Times New Roman" w:hAnsi="Times New Roman" w:cs="Times New Roman"/>
          <w:b/>
          <w:bCs/>
          <w:sz w:val="24"/>
          <w:szCs w:val="24"/>
        </w:rPr>
        <w:t>Guardianship of</w:t>
      </w:r>
      <w:r w:rsidR="002322EA" w:rsidRPr="005C3795">
        <w:rPr>
          <w:rFonts w:ascii="Times New Roman" w:eastAsia="Calibri" w:hAnsi="Times New Roman" w:cs="Times New Roman"/>
          <w:b/>
          <w:bCs/>
          <w:kern w:val="0"/>
          <w:sz w:val="24"/>
          <w:szCs w:val="24"/>
        </w:rPr>
        <w:t xml:space="preserve"> Lucas Alexander Perdue Gates</w:t>
      </w:r>
      <w:r w:rsidR="00AB0BDC" w:rsidRPr="005C3795">
        <w:rPr>
          <w:rFonts w:ascii="Times New Roman" w:eastAsia="Calibri" w:hAnsi="Times New Roman" w:cs="Times New Roman"/>
          <w:b/>
          <w:bCs/>
          <w:kern w:val="0"/>
          <w:sz w:val="24"/>
          <w:szCs w:val="24"/>
        </w:rPr>
        <w:br/>
      </w:r>
      <w:r w:rsidR="002322EA" w:rsidRPr="005C3795">
        <w:rPr>
          <w:rFonts w:ascii="Times New Roman" w:eastAsia="Calibri" w:hAnsi="Times New Roman" w:cs="Times New Roman"/>
          <w:b/>
          <w:bCs/>
          <w:kern w:val="0"/>
          <w:sz w:val="24"/>
          <w:szCs w:val="24"/>
        </w:rPr>
        <w:t>25PR00549</w:t>
      </w:r>
      <w:r w:rsidR="009E6B39" w:rsidRPr="005C3795">
        <w:rPr>
          <w:rFonts w:ascii="Times New Roman" w:eastAsia="Calibri" w:hAnsi="Times New Roman" w:cs="Times New Roman"/>
          <w:b/>
          <w:bCs/>
          <w:kern w:val="0"/>
          <w:sz w:val="24"/>
          <w:szCs w:val="24"/>
        </w:rPr>
        <w:br/>
      </w:r>
      <w:r w:rsidR="009E6B39" w:rsidRPr="005C3795">
        <w:rPr>
          <w:rFonts w:ascii="Times New Roman" w:hAnsi="Times New Roman" w:cs="Times New Roman"/>
          <w:sz w:val="24"/>
          <w:szCs w:val="24"/>
        </w:rPr>
        <w:t>Case Management Conference</w:t>
      </w:r>
    </w:p>
    <w:p w14:paraId="628A2F65" w14:textId="77777777" w:rsidR="00E61D62" w:rsidRPr="005C3795" w:rsidRDefault="00E61D62" w:rsidP="00E61D62">
      <w:pPr>
        <w:pStyle w:val="ListParagraph"/>
        <w:autoSpaceDE w:val="0"/>
        <w:autoSpaceDN w:val="0"/>
        <w:adjustRightInd w:val="0"/>
        <w:spacing w:before="120" w:after="0" w:line="240" w:lineRule="auto"/>
        <w:rPr>
          <w:rFonts w:ascii="Times New Roman" w:hAnsi="Times New Roman" w:cs="Times New Roman"/>
          <w:b/>
          <w:bCs/>
          <w:sz w:val="24"/>
          <w:szCs w:val="24"/>
        </w:rPr>
      </w:pPr>
    </w:p>
    <w:p w14:paraId="19CBC227" w14:textId="0E26CDC6" w:rsidR="00042ACD" w:rsidRPr="005C3795" w:rsidRDefault="00E61D62" w:rsidP="00E05465">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5C3795">
        <w:rPr>
          <w:rFonts w:ascii="Times New Roman" w:hAnsi="Times New Roman" w:cs="Times New Roman"/>
          <w:b/>
          <w:bCs/>
          <w:color w:val="000000"/>
          <w:sz w:val="24"/>
          <w:szCs w:val="24"/>
        </w:rPr>
        <w:t xml:space="preserve">TENTATIVE RULING:  </w:t>
      </w:r>
    </w:p>
    <w:p w14:paraId="77204E53" w14:textId="77777777" w:rsidR="00E05465" w:rsidRDefault="00E05465" w:rsidP="00E05465">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08611DD2" w14:textId="53C234FB" w:rsidR="005D3290" w:rsidRPr="005D3290" w:rsidRDefault="005D3290" w:rsidP="005E54A2">
      <w:pPr>
        <w:rPr>
          <w:rFonts w:ascii="Times New Roman" w:hAnsi="Times New Roman"/>
          <w:color w:val="1B1B1B"/>
          <w:sz w:val="24"/>
          <w:szCs w:val="24"/>
          <w:shd w:val="clear" w:color="auto" w:fill="FFFFFF"/>
        </w:rPr>
      </w:pPr>
      <w:r w:rsidRPr="005D3290">
        <w:rPr>
          <w:rFonts w:ascii="Times New Roman" w:hAnsi="Times New Roman"/>
          <w:sz w:val="24"/>
          <w:szCs w:val="24"/>
        </w:rPr>
        <w:t xml:space="preserve">Appearances are NOT required. The </w:t>
      </w:r>
      <w:r>
        <w:rPr>
          <w:rFonts w:ascii="Times New Roman" w:hAnsi="Times New Roman"/>
          <w:sz w:val="24"/>
          <w:szCs w:val="24"/>
        </w:rPr>
        <w:t xml:space="preserve">Confidential Guardianship Status Report has </w:t>
      </w:r>
      <w:r w:rsidRPr="005D3290">
        <w:rPr>
          <w:rFonts w:ascii="Times New Roman" w:hAnsi="Times New Roman"/>
          <w:sz w:val="24"/>
          <w:szCs w:val="24"/>
        </w:rPr>
        <w:t>been received and reviewed. The matter is set for the next annual Case Management Conference at 9:00 a.m. on</w:t>
      </w:r>
      <w:r>
        <w:rPr>
          <w:rFonts w:ascii="Times New Roman" w:hAnsi="Times New Roman"/>
          <w:sz w:val="24"/>
          <w:szCs w:val="24"/>
        </w:rPr>
        <w:t xml:space="preserve"> October 5, 2027</w:t>
      </w:r>
      <w:r w:rsidRPr="005D3290">
        <w:rPr>
          <w:rFonts w:ascii="Times New Roman" w:hAnsi="Times New Roman"/>
          <w:sz w:val="24"/>
          <w:szCs w:val="24"/>
        </w:rPr>
        <w:t xml:space="preserve">, in Department </w:t>
      </w:r>
      <w:r>
        <w:rPr>
          <w:rFonts w:ascii="Times New Roman" w:hAnsi="Times New Roman"/>
          <w:sz w:val="24"/>
          <w:szCs w:val="24"/>
        </w:rPr>
        <w:t>61</w:t>
      </w:r>
      <w:r w:rsidRPr="005D3290">
        <w:rPr>
          <w:rFonts w:ascii="Times New Roman" w:hAnsi="Times New Roman"/>
          <w:sz w:val="24"/>
          <w:szCs w:val="24"/>
        </w:rPr>
        <w:t xml:space="preserve"> for review of compliance with the filing of the </w:t>
      </w:r>
      <w:r w:rsidRPr="005D3290">
        <w:rPr>
          <w:rFonts w:ascii="Times New Roman" w:hAnsi="Times New Roman"/>
          <w:color w:val="1B1B1B"/>
          <w:sz w:val="24"/>
          <w:szCs w:val="24"/>
          <w:shd w:val="clear" w:color="auto" w:fill="FFFFFF"/>
        </w:rPr>
        <w:t>Confidential Guardianship Status Report (</w:t>
      </w:r>
      <w:r w:rsidRPr="005D3290">
        <w:rPr>
          <w:rFonts w:ascii="Times New Roman" w:hAnsi="Times New Roman"/>
          <w:sz w:val="24"/>
          <w:szCs w:val="24"/>
        </w:rPr>
        <w:t xml:space="preserve">Judicial Council Form </w:t>
      </w:r>
      <w:r w:rsidRPr="005D3290">
        <w:rPr>
          <w:rFonts w:ascii="Times New Roman" w:hAnsi="Times New Roman"/>
          <w:color w:val="1B1B1B"/>
          <w:sz w:val="24"/>
          <w:szCs w:val="24"/>
          <w:shd w:val="clear" w:color="auto" w:fill="FFFFFF"/>
        </w:rPr>
        <w:t>GC-251).  If a completed GC-251 has been filed in a timely fashion prior to the court date, appearances will be waived.</w:t>
      </w:r>
    </w:p>
    <w:p w14:paraId="3D08BED6" w14:textId="77777777" w:rsidR="00E80773" w:rsidRPr="005C3795" w:rsidRDefault="00E80773" w:rsidP="00E05465">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4B393C95" w14:textId="77777777" w:rsidR="00AB0BDC" w:rsidRPr="005C3795" w:rsidRDefault="005C3797" w:rsidP="00AB0BDC">
      <w:pPr>
        <w:spacing w:before="120"/>
        <w:rPr>
          <w:rFonts w:ascii="Times New Roman" w:hAnsi="Times New Roman" w:cs="Times New Roman"/>
          <w:b/>
          <w:bCs/>
          <w:color w:val="000000"/>
          <w:sz w:val="24"/>
          <w:szCs w:val="24"/>
        </w:rPr>
      </w:pPr>
      <w:r>
        <w:rPr>
          <w:rFonts w:ascii="Times New Roman" w:hAnsi="Times New Roman" w:cs="Times New Roman"/>
          <w:b/>
          <w:bCs/>
          <w:color w:val="000000"/>
          <w:sz w:val="24"/>
          <w:szCs w:val="24"/>
        </w:rPr>
        <w:pict w14:anchorId="78D62AEA">
          <v:rect id="_x0000_i1031" style="width:0;height:1.5pt" o:hralign="center" o:hrstd="t" o:hr="t" fillcolor="#a0a0a0" stroked="f"/>
        </w:pict>
      </w:r>
    </w:p>
    <w:p w14:paraId="6DD5F76B" w14:textId="2E846763" w:rsidR="00AB0BDC" w:rsidRPr="005C3795" w:rsidRDefault="00AB0BDC" w:rsidP="00AB0BDC">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5C3795">
        <w:rPr>
          <w:rFonts w:ascii="Times New Roman" w:hAnsi="Times New Roman" w:cs="Times New Roman"/>
          <w:b/>
          <w:bCs/>
          <w:sz w:val="24"/>
          <w:szCs w:val="24"/>
        </w:rPr>
        <w:t>Guardianship of</w:t>
      </w:r>
      <w:r w:rsidR="002322EA" w:rsidRPr="005C3795">
        <w:rPr>
          <w:rFonts w:ascii="Times New Roman" w:eastAsia="Calibri" w:hAnsi="Times New Roman" w:cs="Times New Roman"/>
          <w:b/>
          <w:bCs/>
          <w:kern w:val="0"/>
          <w:sz w:val="24"/>
          <w:szCs w:val="24"/>
        </w:rPr>
        <w:t xml:space="preserve"> Erick Yahir Sandoval Rosales</w:t>
      </w:r>
      <w:r w:rsidRPr="005C3795">
        <w:rPr>
          <w:rFonts w:ascii="Times New Roman" w:eastAsia="Calibri" w:hAnsi="Times New Roman" w:cs="Times New Roman"/>
          <w:b/>
          <w:bCs/>
          <w:kern w:val="0"/>
          <w:sz w:val="24"/>
          <w:szCs w:val="24"/>
        </w:rPr>
        <w:br/>
      </w:r>
      <w:r w:rsidR="002322EA" w:rsidRPr="005C3795">
        <w:rPr>
          <w:rFonts w:ascii="Times New Roman" w:eastAsia="Calibri" w:hAnsi="Times New Roman" w:cs="Times New Roman"/>
          <w:b/>
          <w:bCs/>
          <w:kern w:val="0"/>
          <w:sz w:val="24"/>
          <w:szCs w:val="24"/>
        </w:rPr>
        <w:t>25PR00555</w:t>
      </w:r>
    </w:p>
    <w:p w14:paraId="4481B52A" w14:textId="424362EE" w:rsidR="00AB0BDC" w:rsidRPr="005C3795" w:rsidRDefault="009E6B39" w:rsidP="00AB0BDC">
      <w:pPr>
        <w:pStyle w:val="ListParagraph"/>
        <w:autoSpaceDE w:val="0"/>
        <w:autoSpaceDN w:val="0"/>
        <w:adjustRightInd w:val="0"/>
        <w:spacing w:before="120" w:after="0" w:line="240" w:lineRule="auto"/>
        <w:rPr>
          <w:rFonts w:ascii="Times New Roman" w:hAnsi="Times New Roman" w:cs="Times New Roman"/>
          <w:b/>
          <w:bCs/>
          <w:sz w:val="24"/>
          <w:szCs w:val="24"/>
        </w:rPr>
      </w:pPr>
      <w:r w:rsidRPr="005C3795">
        <w:rPr>
          <w:rFonts w:ascii="Times New Roman" w:hAnsi="Times New Roman" w:cs="Times New Roman"/>
          <w:sz w:val="24"/>
          <w:szCs w:val="24"/>
        </w:rPr>
        <w:t>Case Management Conference</w:t>
      </w:r>
      <w:r w:rsidRPr="005C3795">
        <w:rPr>
          <w:rFonts w:ascii="Times New Roman" w:hAnsi="Times New Roman" w:cs="Times New Roman"/>
          <w:b/>
          <w:bCs/>
          <w:sz w:val="24"/>
          <w:szCs w:val="24"/>
        </w:rPr>
        <w:br/>
      </w:r>
    </w:p>
    <w:p w14:paraId="3F0FD84F"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5C3795">
        <w:rPr>
          <w:rFonts w:ascii="Times New Roman" w:hAnsi="Times New Roman" w:cs="Times New Roman"/>
          <w:b/>
          <w:bCs/>
          <w:color w:val="000000"/>
          <w:sz w:val="24"/>
          <w:szCs w:val="24"/>
        </w:rPr>
        <w:t xml:space="preserve">TENTATIVE RULING:  </w:t>
      </w:r>
    </w:p>
    <w:p w14:paraId="5DEA368C"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7D3B8F9E" w14:textId="6E349F62" w:rsidR="00AB0BDC" w:rsidRPr="00B07250" w:rsidRDefault="00B07250" w:rsidP="00AB0BDC">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B07250">
        <w:rPr>
          <w:rFonts w:ascii="Times New Roman" w:hAnsi="Times New Roman" w:cs="Times New Roman"/>
          <w:color w:val="000000"/>
          <w:sz w:val="24"/>
          <w:szCs w:val="24"/>
        </w:rPr>
        <w:t xml:space="preserve">Appearances are NOT required.  The ward attained the age of 21 on September </w:t>
      </w:r>
      <w:r w:rsidR="003862FE">
        <w:rPr>
          <w:rFonts w:ascii="Times New Roman" w:hAnsi="Times New Roman" w:cs="Times New Roman"/>
          <w:color w:val="000000"/>
          <w:sz w:val="24"/>
          <w:szCs w:val="24"/>
        </w:rPr>
        <w:t>14</w:t>
      </w:r>
      <w:r w:rsidRPr="00B07250">
        <w:rPr>
          <w:rFonts w:ascii="Times New Roman" w:hAnsi="Times New Roman" w:cs="Times New Roman"/>
          <w:color w:val="000000"/>
          <w:sz w:val="24"/>
          <w:szCs w:val="24"/>
        </w:rPr>
        <w:t xml:space="preserve">, 2026, and as such, the guardianship is terminated by </w:t>
      </w:r>
      <w:proofErr w:type="gramStart"/>
      <w:r w:rsidRPr="00B07250">
        <w:rPr>
          <w:rFonts w:ascii="Times New Roman" w:hAnsi="Times New Roman" w:cs="Times New Roman"/>
          <w:color w:val="000000"/>
          <w:sz w:val="24"/>
          <w:szCs w:val="24"/>
        </w:rPr>
        <w:t>operation of law</w:t>
      </w:r>
      <w:proofErr w:type="gramEnd"/>
      <w:r w:rsidRPr="00B07250">
        <w:rPr>
          <w:rFonts w:ascii="Times New Roman" w:hAnsi="Times New Roman" w:cs="Times New Roman"/>
          <w:color w:val="000000"/>
          <w:sz w:val="24"/>
          <w:szCs w:val="24"/>
        </w:rPr>
        <w:t>.  Case dismissed.</w:t>
      </w:r>
    </w:p>
    <w:p w14:paraId="5B58FF06" w14:textId="77777777" w:rsidR="00AB0BDC" w:rsidRPr="00B07250" w:rsidRDefault="005C3797" w:rsidP="00AB0BDC">
      <w:pPr>
        <w:spacing w:before="120"/>
        <w:rPr>
          <w:rFonts w:ascii="Times New Roman" w:hAnsi="Times New Roman" w:cs="Times New Roman"/>
          <w:color w:val="000000"/>
          <w:sz w:val="24"/>
          <w:szCs w:val="24"/>
        </w:rPr>
      </w:pPr>
      <w:r>
        <w:rPr>
          <w:rFonts w:ascii="Times New Roman" w:hAnsi="Times New Roman" w:cs="Times New Roman"/>
          <w:color w:val="000000"/>
          <w:sz w:val="24"/>
          <w:szCs w:val="24"/>
        </w:rPr>
        <w:pict w14:anchorId="4F3264FC">
          <v:rect id="_x0000_i1032" style="width:0;height:1.5pt" o:hralign="center" o:hrstd="t" o:hr="t" fillcolor="#a0a0a0" stroked="f"/>
        </w:pict>
      </w:r>
    </w:p>
    <w:p w14:paraId="003C5D1B" w14:textId="1AD57BCE" w:rsidR="00AB0BDC" w:rsidRPr="005C3795" w:rsidRDefault="00AB0BDC" w:rsidP="00AB0BDC">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5C3795">
        <w:rPr>
          <w:rFonts w:ascii="Times New Roman" w:hAnsi="Times New Roman" w:cs="Times New Roman"/>
          <w:b/>
          <w:bCs/>
          <w:sz w:val="24"/>
          <w:szCs w:val="24"/>
        </w:rPr>
        <w:t>Guardianship of</w:t>
      </w:r>
      <w:r w:rsidR="002322EA" w:rsidRPr="005C3795">
        <w:rPr>
          <w:rFonts w:ascii="Times New Roman" w:eastAsia="Calibri" w:hAnsi="Times New Roman" w:cs="Times New Roman"/>
          <w:b/>
          <w:bCs/>
          <w:kern w:val="0"/>
          <w:sz w:val="24"/>
          <w:szCs w:val="24"/>
        </w:rPr>
        <w:t xml:space="preserve"> Sartaj Singh</w:t>
      </w:r>
      <w:r w:rsidRPr="005C3795">
        <w:rPr>
          <w:rFonts w:ascii="Times New Roman" w:eastAsia="Calibri" w:hAnsi="Times New Roman" w:cs="Times New Roman"/>
          <w:b/>
          <w:bCs/>
          <w:kern w:val="0"/>
          <w:sz w:val="24"/>
          <w:szCs w:val="24"/>
        </w:rPr>
        <w:br/>
      </w:r>
      <w:r w:rsidR="002322EA" w:rsidRPr="005C3795">
        <w:rPr>
          <w:rFonts w:ascii="Times New Roman" w:eastAsia="Calibri" w:hAnsi="Times New Roman" w:cs="Times New Roman"/>
          <w:b/>
          <w:bCs/>
          <w:kern w:val="0"/>
          <w:sz w:val="24"/>
          <w:szCs w:val="24"/>
        </w:rPr>
        <w:t>25PR00577</w:t>
      </w:r>
      <w:r w:rsidR="009E6B39" w:rsidRPr="005C3795">
        <w:rPr>
          <w:rFonts w:ascii="Times New Roman" w:hAnsi="Times New Roman" w:cs="Times New Roman"/>
          <w:sz w:val="24"/>
          <w:szCs w:val="24"/>
        </w:rPr>
        <w:br/>
        <w:t>Case Management Conference</w:t>
      </w:r>
    </w:p>
    <w:p w14:paraId="26CC72B5" w14:textId="77777777" w:rsidR="00AB0BDC" w:rsidRPr="005C3795" w:rsidRDefault="00AB0BDC" w:rsidP="00AB0BDC">
      <w:pPr>
        <w:pStyle w:val="ListParagraph"/>
        <w:autoSpaceDE w:val="0"/>
        <w:autoSpaceDN w:val="0"/>
        <w:adjustRightInd w:val="0"/>
        <w:spacing w:before="120" w:after="0" w:line="240" w:lineRule="auto"/>
        <w:rPr>
          <w:rFonts w:ascii="Times New Roman" w:hAnsi="Times New Roman" w:cs="Times New Roman"/>
          <w:b/>
          <w:bCs/>
          <w:sz w:val="24"/>
          <w:szCs w:val="24"/>
        </w:rPr>
      </w:pPr>
    </w:p>
    <w:p w14:paraId="0C594F71"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5C3795">
        <w:rPr>
          <w:rFonts w:ascii="Times New Roman" w:hAnsi="Times New Roman" w:cs="Times New Roman"/>
          <w:b/>
          <w:bCs/>
          <w:color w:val="000000"/>
          <w:sz w:val="24"/>
          <w:szCs w:val="24"/>
        </w:rPr>
        <w:t xml:space="preserve">TENTATIVE RULING:  </w:t>
      </w:r>
    </w:p>
    <w:p w14:paraId="59496110" w14:textId="77777777" w:rsidR="00AB0BDC" w:rsidRDefault="00AB0BD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69753542" w14:textId="50890C01" w:rsidR="003862FE" w:rsidRPr="003862FE" w:rsidRDefault="003862FE" w:rsidP="00AB0BDC">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3862FE">
        <w:rPr>
          <w:rFonts w:ascii="Times New Roman" w:hAnsi="Times New Roman" w:cs="Times New Roman"/>
          <w:color w:val="000000"/>
          <w:sz w:val="24"/>
          <w:szCs w:val="24"/>
        </w:rPr>
        <w:t xml:space="preserve">Appearances are NOT required.  The ward attained the age of 21 on </w:t>
      </w:r>
      <w:r>
        <w:rPr>
          <w:rFonts w:ascii="Times New Roman" w:hAnsi="Times New Roman" w:cs="Times New Roman"/>
          <w:color w:val="000000"/>
          <w:sz w:val="24"/>
          <w:szCs w:val="24"/>
        </w:rPr>
        <w:t>June 19</w:t>
      </w:r>
      <w:r w:rsidRPr="003862FE">
        <w:rPr>
          <w:rFonts w:ascii="Times New Roman" w:hAnsi="Times New Roman" w:cs="Times New Roman"/>
          <w:color w:val="000000"/>
          <w:sz w:val="24"/>
          <w:szCs w:val="24"/>
        </w:rPr>
        <w:t xml:space="preserve">, 2026, and as such, the guardianship is terminated by </w:t>
      </w:r>
      <w:proofErr w:type="gramStart"/>
      <w:r w:rsidRPr="003862FE">
        <w:rPr>
          <w:rFonts w:ascii="Times New Roman" w:hAnsi="Times New Roman" w:cs="Times New Roman"/>
          <w:color w:val="000000"/>
          <w:sz w:val="24"/>
          <w:szCs w:val="24"/>
        </w:rPr>
        <w:t>operation of law</w:t>
      </w:r>
      <w:proofErr w:type="gramEnd"/>
      <w:r w:rsidRPr="003862FE">
        <w:rPr>
          <w:rFonts w:ascii="Times New Roman" w:hAnsi="Times New Roman" w:cs="Times New Roman"/>
          <w:color w:val="000000"/>
          <w:sz w:val="24"/>
          <w:szCs w:val="24"/>
        </w:rPr>
        <w:t>.  Case dismissed.</w:t>
      </w:r>
    </w:p>
    <w:p w14:paraId="5A8F6D26" w14:textId="77777777" w:rsidR="00AB0BDC" w:rsidRPr="003862FE" w:rsidRDefault="005C3797" w:rsidP="00AB0BDC">
      <w:pPr>
        <w:spacing w:before="120"/>
        <w:rPr>
          <w:rFonts w:ascii="Times New Roman" w:hAnsi="Times New Roman" w:cs="Times New Roman"/>
          <w:color w:val="000000"/>
          <w:sz w:val="24"/>
          <w:szCs w:val="24"/>
        </w:rPr>
      </w:pPr>
      <w:r>
        <w:rPr>
          <w:rFonts w:ascii="Times New Roman" w:hAnsi="Times New Roman" w:cs="Times New Roman"/>
          <w:color w:val="000000"/>
          <w:sz w:val="24"/>
          <w:szCs w:val="24"/>
        </w:rPr>
        <w:pict w14:anchorId="0704B48E">
          <v:rect id="_x0000_i1033" style="width:0;height:1.5pt" o:hralign="center" o:hrstd="t" o:hr="t" fillcolor="#a0a0a0" stroked="f"/>
        </w:pict>
      </w:r>
    </w:p>
    <w:p w14:paraId="4B5B222C" w14:textId="2D964D96" w:rsidR="00AB0BDC" w:rsidRPr="005C3795" w:rsidRDefault="00AB0BDC" w:rsidP="00AB0BDC">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5C3795">
        <w:rPr>
          <w:rFonts w:ascii="Times New Roman" w:hAnsi="Times New Roman" w:cs="Times New Roman"/>
          <w:b/>
          <w:bCs/>
          <w:sz w:val="24"/>
          <w:szCs w:val="24"/>
        </w:rPr>
        <w:lastRenderedPageBreak/>
        <w:t>Guardianship of</w:t>
      </w:r>
      <w:r w:rsidR="002322EA" w:rsidRPr="005C3795">
        <w:rPr>
          <w:rFonts w:ascii="Times New Roman" w:eastAsia="Calibri" w:hAnsi="Times New Roman" w:cs="Times New Roman"/>
          <w:b/>
          <w:bCs/>
          <w:kern w:val="0"/>
          <w:sz w:val="24"/>
          <w:szCs w:val="24"/>
        </w:rPr>
        <w:t xml:space="preserve"> Roselia Beatriz Aguilar Bamaca</w:t>
      </w:r>
      <w:r w:rsidRPr="005C3795">
        <w:rPr>
          <w:rFonts w:ascii="Times New Roman" w:eastAsia="Calibri" w:hAnsi="Times New Roman" w:cs="Times New Roman"/>
          <w:b/>
          <w:bCs/>
          <w:kern w:val="0"/>
          <w:sz w:val="24"/>
          <w:szCs w:val="24"/>
        </w:rPr>
        <w:br/>
      </w:r>
      <w:r w:rsidR="002322EA" w:rsidRPr="005C3795">
        <w:rPr>
          <w:rFonts w:ascii="Times New Roman" w:eastAsia="Calibri" w:hAnsi="Times New Roman" w:cs="Times New Roman"/>
          <w:b/>
          <w:bCs/>
          <w:kern w:val="0"/>
          <w:sz w:val="24"/>
          <w:szCs w:val="24"/>
        </w:rPr>
        <w:t>25PR00689</w:t>
      </w:r>
    </w:p>
    <w:p w14:paraId="023AC3E3" w14:textId="1D0F56D7" w:rsidR="00AB0BDC" w:rsidRPr="005C3795" w:rsidRDefault="009E6B39" w:rsidP="00AB0BDC">
      <w:pPr>
        <w:pStyle w:val="ListParagraph"/>
        <w:autoSpaceDE w:val="0"/>
        <w:autoSpaceDN w:val="0"/>
        <w:adjustRightInd w:val="0"/>
        <w:spacing w:before="120" w:after="0" w:line="240" w:lineRule="auto"/>
        <w:rPr>
          <w:rFonts w:ascii="Times New Roman" w:hAnsi="Times New Roman" w:cs="Times New Roman"/>
          <w:b/>
          <w:bCs/>
          <w:sz w:val="24"/>
          <w:szCs w:val="24"/>
        </w:rPr>
      </w:pPr>
      <w:r w:rsidRPr="005C3795">
        <w:rPr>
          <w:rFonts w:ascii="Times New Roman" w:hAnsi="Times New Roman" w:cs="Times New Roman"/>
          <w:sz w:val="24"/>
          <w:szCs w:val="24"/>
        </w:rPr>
        <w:t>Case Management Conference</w:t>
      </w:r>
      <w:r w:rsidRPr="005C3795">
        <w:rPr>
          <w:rFonts w:ascii="Times New Roman" w:hAnsi="Times New Roman" w:cs="Times New Roman"/>
          <w:sz w:val="24"/>
          <w:szCs w:val="24"/>
        </w:rPr>
        <w:br/>
      </w:r>
    </w:p>
    <w:p w14:paraId="23797D09"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5C3795">
        <w:rPr>
          <w:rFonts w:ascii="Times New Roman" w:hAnsi="Times New Roman" w:cs="Times New Roman"/>
          <w:b/>
          <w:bCs/>
          <w:color w:val="000000"/>
          <w:sz w:val="24"/>
          <w:szCs w:val="24"/>
        </w:rPr>
        <w:t xml:space="preserve">TENTATIVE RULING:  </w:t>
      </w:r>
    </w:p>
    <w:p w14:paraId="06BE8423"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7E3549F5" w14:textId="4D6F6815" w:rsidR="00E510AD" w:rsidRPr="005C3795" w:rsidRDefault="00E510AD" w:rsidP="001565C8">
      <w:pPr>
        <w:rPr>
          <w:rFonts w:ascii="Times New Roman" w:hAnsi="Times New Roman" w:cs="Times New Roman"/>
          <w:color w:val="1B1B1B"/>
          <w:sz w:val="24"/>
          <w:szCs w:val="24"/>
        </w:rPr>
      </w:pPr>
      <w:r>
        <w:rPr>
          <w:rFonts w:ascii="Times New Roman" w:hAnsi="Times New Roman" w:cs="Times New Roman"/>
          <w:color w:val="1B1B1B"/>
          <w:sz w:val="24"/>
          <w:szCs w:val="24"/>
        </w:rPr>
        <w:t>Appearances are NOT required.  The ward has attained the age of 18, and no further Guardianship Status Reports are required.  The guardianship will terminate by operation of law upon the ward attaining the age of 21 years old, which will occur on March 27, 2027.  The matter is set back on calendar at 9:00 a.m. on April 6, 2027, to address dismissal of the case.  No appearances will be required.</w:t>
      </w:r>
    </w:p>
    <w:p w14:paraId="55DFF03B"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50DBBB71" w14:textId="77777777" w:rsidR="00AB0BDC" w:rsidRPr="005C3795" w:rsidRDefault="005C3797" w:rsidP="00AB0BDC">
      <w:pPr>
        <w:spacing w:before="120"/>
        <w:rPr>
          <w:rFonts w:ascii="Times New Roman" w:hAnsi="Times New Roman" w:cs="Times New Roman"/>
          <w:b/>
          <w:bCs/>
          <w:color w:val="000000"/>
          <w:sz w:val="24"/>
          <w:szCs w:val="24"/>
        </w:rPr>
      </w:pPr>
      <w:r>
        <w:rPr>
          <w:rFonts w:ascii="Times New Roman" w:hAnsi="Times New Roman" w:cs="Times New Roman"/>
          <w:b/>
          <w:bCs/>
          <w:color w:val="000000"/>
          <w:sz w:val="24"/>
          <w:szCs w:val="24"/>
        </w:rPr>
        <w:pict w14:anchorId="0FD09B1F">
          <v:rect id="_x0000_i1034" style="width:0;height:1.5pt" o:hralign="center" o:hrstd="t" o:hr="t" fillcolor="#a0a0a0" stroked="f"/>
        </w:pict>
      </w:r>
    </w:p>
    <w:p w14:paraId="18B2CD52" w14:textId="551CE87E" w:rsidR="00AB0BDC" w:rsidRPr="005C3795" w:rsidRDefault="00AB0BDC" w:rsidP="00AB0BDC">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5C3795">
        <w:rPr>
          <w:rFonts w:ascii="Times New Roman" w:hAnsi="Times New Roman" w:cs="Times New Roman"/>
          <w:b/>
          <w:bCs/>
          <w:sz w:val="24"/>
          <w:szCs w:val="24"/>
        </w:rPr>
        <w:t>Guardianship of</w:t>
      </w:r>
      <w:r w:rsidR="002322EA" w:rsidRPr="005C3795">
        <w:rPr>
          <w:rFonts w:ascii="Times New Roman" w:eastAsia="Calibri" w:hAnsi="Times New Roman" w:cs="Times New Roman"/>
          <w:b/>
          <w:bCs/>
          <w:kern w:val="0"/>
          <w:sz w:val="24"/>
          <w:szCs w:val="24"/>
        </w:rPr>
        <w:t xml:space="preserve"> Elder Neftali Castanon Bravo</w:t>
      </w:r>
      <w:r w:rsidRPr="005C3795">
        <w:rPr>
          <w:rFonts w:ascii="Times New Roman" w:eastAsia="Calibri" w:hAnsi="Times New Roman" w:cs="Times New Roman"/>
          <w:b/>
          <w:bCs/>
          <w:kern w:val="0"/>
          <w:sz w:val="24"/>
          <w:szCs w:val="24"/>
        </w:rPr>
        <w:br/>
      </w:r>
      <w:r w:rsidR="002322EA" w:rsidRPr="005C3795">
        <w:rPr>
          <w:rFonts w:ascii="Times New Roman" w:eastAsia="Calibri" w:hAnsi="Times New Roman" w:cs="Times New Roman"/>
          <w:b/>
          <w:bCs/>
          <w:kern w:val="0"/>
          <w:sz w:val="24"/>
          <w:szCs w:val="24"/>
        </w:rPr>
        <w:t>25PR00702</w:t>
      </w:r>
    </w:p>
    <w:p w14:paraId="1E7B9284" w14:textId="76B05ED4" w:rsidR="00AB0BDC" w:rsidRPr="005C3795" w:rsidRDefault="009E6B39" w:rsidP="00AB0BDC">
      <w:pPr>
        <w:pStyle w:val="ListParagraph"/>
        <w:autoSpaceDE w:val="0"/>
        <w:autoSpaceDN w:val="0"/>
        <w:adjustRightInd w:val="0"/>
        <w:spacing w:before="120" w:after="0" w:line="240" w:lineRule="auto"/>
        <w:rPr>
          <w:rFonts w:ascii="Times New Roman" w:hAnsi="Times New Roman" w:cs="Times New Roman"/>
          <w:b/>
          <w:bCs/>
          <w:sz w:val="24"/>
          <w:szCs w:val="24"/>
        </w:rPr>
      </w:pPr>
      <w:r w:rsidRPr="005C3795">
        <w:rPr>
          <w:rFonts w:ascii="Times New Roman" w:hAnsi="Times New Roman" w:cs="Times New Roman"/>
          <w:sz w:val="24"/>
          <w:szCs w:val="24"/>
        </w:rPr>
        <w:t>Case Management Conference</w:t>
      </w:r>
      <w:r w:rsidRPr="005C3795">
        <w:rPr>
          <w:rFonts w:ascii="Times New Roman" w:hAnsi="Times New Roman" w:cs="Times New Roman"/>
          <w:sz w:val="24"/>
          <w:szCs w:val="24"/>
        </w:rPr>
        <w:br/>
      </w:r>
    </w:p>
    <w:p w14:paraId="05B08F9F"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5C3795">
        <w:rPr>
          <w:rFonts w:ascii="Times New Roman" w:hAnsi="Times New Roman" w:cs="Times New Roman"/>
          <w:b/>
          <w:bCs/>
          <w:color w:val="000000"/>
          <w:sz w:val="24"/>
          <w:szCs w:val="24"/>
        </w:rPr>
        <w:t xml:space="preserve">TENTATIVE RULING:  </w:t>
      </w:r>
    </w:p>
    <w:p w14:paraId="61828D0B"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52131CBA" w14:textId="5F2B057D" w:rsidR="00A85165" w:rsidRPr="005C3795" w:rsidRDefault="00A85165" w:rsidP="001565C8">
      <w:pPr>
        <w:rPr>
          <w:rFonts w:ascii="Times New Roman" w:hAnsi="Times New Roman" w:cs="Times New Roman"/>
          <w:color w:val="1B1B1B"/>
          <w:sz w:val="24"/>
          <w:szCs w:val="24"/>
        </w:rPr>
      </w:pPr>
      <w:r>
        <w:rPr>
          <w:rFonts w:ascii="Times New Roman" w:hAnsi="Times New Roman" w:cs="Times New Roman"/>
          <w:color w:val="1B1B1B"/>
          <w:sz w:val="24"/>
          <w:szCs w:val="24"/>
        </w:rPr>
        <w:t>Appearances are NOT required.  The ward has attained the age of 18, and no further Guardianship Status Reports are required.  The guardianship will terminate by operation of law upon the ward attaining the age of 21 years old, which will occur on July 1, 2028.  The matter is set back on calendar at 9:00 a.m. on August 1, 2028, to address dismissal of the case.  No appearances will be required.</w:t>
      </w:r>
    </w:p>
    <w:p w14:paraId="6869C75E"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7EAF74C0" w14:textId="77777777" w:rsidR="00AB0BDC" w:rsidRPr="005C3795" w:rsidRDefault="005C3797" w:rsidP="00AB0BDC">
      <w:pPr>
        <w:spacing w:before="120"/>
        <w:rPr>
          <w:rFonts w:ascii="Times New Roman" w:hAnsi="Times New Roman" w:cs="Times New Roman"/>
          <w:b/>
          <w:bCs/>
          <w:color w:val="000000"/>
          <w:sz w:val="24"/>
          <w:szCs w:val="24"/>
        </w:rPr>
      </w:pPr>
      <w:r>
        <w:rPr>
          <w:rFonts w:ascii="Times New Roman" w:hAnsi="Times New Roman" w:cs="Times New Roman"/>
          <w:b/>
          <w:bCs/>
          <w:color w:val="000000"/>
          <w:sz w:val="24"/>
          <w:szCs w:val="24"/>
        </w:rPr>
        <w:pict w14:anchorId="45704262">
          <v:rect id="_x0000_i1035" style="width:0;height:1.5pt" o:hralign="center" o:hrstd="t" o:hr="t" fillcolor="#a0a0a0" stroked="f"/>
        </w:pict>
      </w:r>
    </w:p>
    <w:p w14:paraId="2C1EF112" w14:textId="3E992B31" w:rsidR="00AB0BDC" w:rsidRPr="005C3795" w:rsidRDefault="00AB0BDC" w:rsidP="00AB0BDC">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5C3795">
        <w:rPr>
          <w:rFonts w:ascii="Times New Roman" w:hAnsi="Times New Roman" w:cs="Times New Roman"/>
          <w:b/>
          <w:bCs/>
          <w:sz w:val="24"/>
          <w:szCs w:val="24"/>
        </w:rPr>
        <w:t>Guardianship of</w:t>
      </w:r>
      <w:r w:rsidR="002322EA" w:rsidRPr="005C3795">
        <w:rPr>
          <w:rFonts w:ascii="Times New Roman" w:eastAsia="Calibri" w:hAnsi="Times New Roman" w:cs="Times New Roman"/>
          <w:b/>
          <w:bCs/>
          <w:kern w:val="0"/>
          <w:sz w:val="24"/>
          <w:szCs w:val="24"/>
        </w:rPr>
        <w:t xml:space="preserve"> Ashly Elizabeth Castanon Bravo</w:t>
      </w:r>
    </w:p>
    <w:p w14:paraId="40F992CB" w14:textId="6F954220" w:rsidR="002322EA" w:rsidRPr="005C3795" w:rsidRDefault="002322EA" w:rsidP="002322EA">
      <w:pPr>
        <w:pStyle w:val="ListParagraph"/>
        <w:autoSpaceDE w:val="0"/>
        <w:autoSpaceDN w:val="0"/>
        <w:adjustRightInd w:val="0"/>
        <w:spacing w:before="120" w:after="0" w:line="240" w:lineRule="auto"/>
        <w:rPr>
          <w:rFonts w:ascii="Times New Roman" w:eastAsia="Calibri" w:hAnsi="Times New Roman" w:cs="Times New Roman"/>
          <w:b/>
          <w:bCs/>
          <w:kern w:val="0"/>
          <w:sz w:val="24"/>
          <w:szCs w:val="24"/>
        </w:rPr>
      </w:pPr>
      <w:r w:rsidRPr="005C3795">
        <w:rPr>
          <w:rFonts w:ascii="Times New Roman" w:hAnsi="Times New Roman" w:cs="Times New Roman"/>
          <w:b/>
          <w:bCs/>
          <w:sz w:val="24"/>
          <w:szCs w:val="24"/>
        </w:rPr>
        <w:t>25PR00703</w:t>
      </w:r>
    </w:p>
    <w:p w14:paraId="3A131B2D" w14:textId="2468B845" w:rsidR="00AB0BDC" w:rsidRPr="005C3795" w:rsidRDefault="009E6B39" w:rsidP="00AB0BDC">
      <w:pPr>
        <w:pStyle w:val="ListParagraph"/>
        <w:autoSpaceDE w:val="0"/>
        <w:autoSpaceDN w:val="0"/>
        <w:adjustRightInd w:val="0"/>
        <w:spacing w:before="120" w:after="0" w:line="240" w:lineRule="auto"/>
        <w:rPr>
          <w:rFonts w:ascii="Times New Roman" w:hAnsi="Times New Roman" w:cs="Times New Roman"/>
          <w:b/>
          <w:bCs/>
          <w:sz w:val="24"/>
          <w:szCs w:val="24"/>
        </w:rPr>
      </w:pPr>
      <w:r w:rsidRPr="005C3795">
        <w:rPr>
          <w:rFonts w:ascii="Times New Roman" w:hAnsi="Times New Roman" w:cs="Times New Roman"/>
          <w:sz w:val="24"/>
          <w:szCs w:val="24"/>
        </w:rPr>
        <w:t>Case Management Conference</w:t>
      </w:r>
      <w:r w:rsidRPr="005C3795">
        <w:rPr>
          <w:rFonts w:ascii="Times New Roman" w:hAnsi="Times New Roman" w:cs="Times New Roman"/>
          <w:sz w:val="24"/>
          <w:szCs w:val="24"/>
        </w:rPr>
        <w:br/>
      </w:r>
    </w:p>
    <w:p w14:paraId="0A066CCF"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5C3795">
        <w:rPr>
          <w:rFonts w:ascii="Times New Roman" w:hAnsi="Times New Roman" w:cs="Times New Roman"/>
          <w:b/>
          <w:bCs/>
          <w:color w:val="000000"/>
          <w:sz w:val="24"/>
          <w:szCs w:val="24"/>
        </w:rPr>
        <w:t xml:space="preserve">TENTATIVE RULING:  </w:t>
      </w:r>
    </w:p>
    <w:p w14:paraId="33890469"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64950D5D" w14:textId="0B985822" w:rsidR="00A85165" w:rsidRPr="005C3795" w:rsidRDefault="00A85165" w:rsidP="001565C8">
      <w:pPr>
        <w:rPr>
          <w:rFonts w:ascii="Times New Roman" w:hAnsi="Times New Roman" w:cs="Times New Roman"/>
          <w:color w:val="1B1B1B"/>
          <w:sz w:val="24"/>
          <w:szCs w:val="24"/>
        </w:rPr>
      </w:pPr>
      <w:r>
        <w:rPr>
          <w:rFonts w:ascii="Times New Roman" w:hAnsi="Times New Roman" w:cs="Times New Roman"/>
          <w:color w:val="1B1B1B"/>
          <w:sz w:val="24"/>
          <w:szCs w:val="24"/>
        </w:rPr>
        <w:t>Appearances are NOT required.  The ward has attained the age of 18, and no further Guardianship Status Reports are required.  The guardianship will terminate by operation of law upon the ward attaining the age of 21 years old, which will occur on July 22, 2029.  The matter is set back on calendar at 9:00 a.m. on August 7, 2029, to address dismissal of the case.  No appearances will be required.</w:t>
      </w:r>
    </w:p>
    <w:p w14:paraId="2A7B075D" w14:textId="77777777" w:rsidR="00AB0BDC" w:rsidRDefault="00AB0BD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6CF818CD" w14:textId="77777777" w:rsidR="007A47F8" w:rsidRDefault="007A47F8"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1582A9B4" w14:textId="77777777" w:rsidR="007A47F8" w:rsidRPr="005C3795" w:rsidRDefault="007A47F8"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57666F7B" w14:textId="77777777" w:rsidR="00AB0BDC" w:rsidRPr="005C3795" w:rsidRDefault="005C3797" w:rsidP="00AB0BDC">
      <w:pPr>
        <w:spacing w:before="120"/>
        <w:rPr>
          <w:rFonts w:ascii="Times New Roman" w:hAnsi="Times New Roman" w:cs="Times New Roman"/>
          <w:b/>
          <w:bCs/>
          <w:color w:val="000000"/>
          <w:sz w:val="24"/>
          <w:szCs w:val="24"/>
        </w:rPr>
      </w:pPr>
      <w:r>
        <w:rPr>
          <w:rFonts w:ascii="Times New Roman" w:hAnsi="Times New Roman" w:cs="Times New Roman"/>
          <w:b/>
          <w:bCs/>
          <w:color w:val="000000"/>
          <w:sz w:val="24"/>
          <w:szCs w:val="24"/>
        </w:rPr>
        <w:pict w14:anchorId="6E914DE6">
          <v:rect id="_x0000_i1036" style="width:0;height:1.5pt" o:hralign="center" o:hrstd="t" o:hr="t" fillcolor="#a0a0a0" stroked="f"/>
        </w:pict>
      </w:r>
    </w:p>
    <w:p w14:paraId="0FCFB680" w14:textId="0B678AFD" w:rsidR="00AB0BDC" w:rsidRPr="005C3795" w:rsidRDefault="00AB0BDC" w:rsidP="00AB0BDC">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5C3795">
        <w:rPr>
          <w:rFonts w:ascii="Times New Roman" w:hAnsi="Times New Roman" w:cs="Times New Roman"/>
          <w:b/>
          <w:bCs/>
          <w:sz w:val="24"/>
          <w:szCs w:val="24"/>
        </w:rPr>
        <w:lastRenderedPageBreak/>
        <w:t>Guardianship of</w:t>
      </w:r>
      <w:r w:rsidR="002322EA" w:rsidRPr="005C3795">
        <w:rPr>
          <w:rFonts w:ascii="Times New Roman" w:eastAsia="Calibri" w:hAnsi="Times New Roman" w:cs="Times New Roman"/>
          <w:b/>
          <w:bCs/>
          <w:kern w:val="0"/>
          <w:sz w:val="24"/>
          <w:szCs w:val="24"/>
        </w:rPr>
        <w:t xml:space="preserve"> Veronica Abigail Zelaya Hernandez</w:t>
      </w:r>
      <w:r w:rsidRPr="005C3795">
        <w:rPr>
          <w:rFonts w:ascii="Times New Roman" w:eastAsia="Calibri" w:hAnsi="Times New Roman" w:cs="Times New Roman"/>
          <w:b/>
          <w:bCs/>
          <w:kern w:val="0"/>
          <w:sz w:val="24"/>
          <w:szCs w:val="24"/>
        </w:rPr>
        <w:br/>
      </w:r>
      <w:r w:rsidR="002322EA" w:rsidRPr="005C3795">
        <w:rPr>
          <w:rFonts w:ascii="Times New Roman" w:eastAsia="Calibri" w:hAnsi="Times New Roman" w:cs="Times New Roman"/>
          <w:b/>
          <w:bCs/>
          <w:kern w:val="0"/>
          <w:sz w:val="24"/>
          <w:szCs w:val="24"/>
        </w:rPr>
        <w:t>25PR00767</w:t>
      </w:r>
    </w:p>
    <w:p w14:paraId="2E9906CC" w14:textId="0E48C66F" w:rsidR="00AB0BDC" w:rsidRPr="005C3795" w:rsidRDefault="009E6B39" w:rsidP="00AB0BDC">
      <w:pPr>
        <w:pStyle w:val="ListParagraph"/>
        <w:autoSpaceDE w:val="0"/>
        <w:autoSpaceDN w:val="0"/>
        <w:adjustRightInd w:val="0"/>
        <w:spacing w:before="120" w:after="0" w:line="240" w:lineRule="auto"/>
        <w:rPr>
          <w:rFonts w:ascii="Times New Roman" w:hAnsi="Times New Roman" w:cs="Times New Roman"/>
          <w:b/>
          <w:bCs/>
          <w:sz w:val="24"/>
          <w:szCs w:val="24"/>
        </w:rPr>
      </w:pPr>
      <w:r w:rsidRPr="005C3795">
        <w:rPr>
          <w:rFonts w:ascii="Times New Roman" w:hAnsi="Times New Roman" w:cs="Times New Roman"/>
          <w:sz w:val="24"/>
          <w:szCs w:val="24"/>
        </w:rPr>
        <w:t>Case Management Conference</w:t>
      </w:r>
      <w:r w:rsidRPr="005C3795">
        <w:rPr>
          <w:rFonts w:ascii="Times New Roman" w:hAnsi="Times New Roman" w:cs="Times New Roman"/>
          <w:sz w:val="24"/>
          <w:szCs w:val="24"/>
        </w:rPr>
        <w:br/>
      </w:r>
    </w:p>
    <w:p w14:paraId="3FA67FB9"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5C3795">
        <w:rPr>
          <w:rFonts w:ascii="Times New Roman" w:hAnsi="Times New Roman" w:cs="Times New Roman"/>
          <w:b/>
          <w:bCs/>
          <w:color w:val="000000"/>
          <w:sz w:val="24"/>
          <w:szCs w:val="24"/>
        </w:rPr>
        <w:t xml:space="preserve">TENTATIVE RULING:  </w:t>
      </w:r>
    </w:p>
    <w:p w14:paraId="717EBE36"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26540DF0" w14:textId="6CC003E0" w:rsidR="00AB0BDC" w:rsidRPr="007A47F8" w:rsidRDefault="007A47F8" w:rsidP="00AB0BDC">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7A47F8">
        <w:rPr>
          <w:rFonts w:ascii="Times New Roman" w:hAnsi="Times New Roman" w:cs="Times New Roman"/>
          <w:color w:val="000000"/>
          <w:sz w:val="24"/>
          <w:szCs w:val="24"/>
        </w:rPr>
        <w:t xml:space="preserve">Appearances are NOT required.  The ward attained the age of 21 on </w:t>
      </w:r>
      <w:r w:rsidR="000363ED">
        <w:rPr>
          <w:rFonts w:ascii="Times New Roman" w:hAnsi="Times New Roman" w:cs="Times New Roman"/>
          <w:color w:val="000000"/>
          <w:sz w:val="24"/>
          <w:szCs w:val="24"/>
        </w:rPr>
        <w:t>April 17, 2026</w:t>
      </w:r>
      <w:r w:rsidRPr="007A47F8">
        <w:rPr>
          <w:rFonts w:ascii="Times New Roman" w:hAnsi="Times New Roman" w:cs="Times New Roman"/>
          <w:color w:val="000000"/>
          <w:sz w:val="24"/>
          <w:szCs w:val="24"/>
        </w:rPr>
        <w:t>, and as such, the guardianship is terminated by operation of law.  Case dismissed.</w:t>
      </w:r>
    </w:p>
    <w:p w14:paraId="57E77430" w14:textId="77777777" w:rsidR="00AB0BDC" w:rsidRPr="007A47F8" w:rsidRDefault="005C3797" w:rsidP="00AB0BDC">
      <w:pPr>
        <w:spacing w:before="120"/>
        <w:rPr>
          <w:rFonts w:ascii="Times New Roman" w:hAnsi="Times New Roman" w:cs="Times New Roman"/>
          <w:color w:val="000000"/>
          <w:sz w:val="24"/>
          <w:szCs w:val="24"/>
        </w:rPr>
      </w:pPr>
      <w:r>
        <w:rPr>
          <w:rFonts w:ascii="Times New Roman" w:hAnsi="Times New Roman" w:cs="Times New Roman"/>
          <w:color w:val="000000"/>
          <w:sz w:val="24"/>
          <w:szCs w:val="24"/>
        </w:rPr>
        <w:pict w14:anchorId="58949A11">
          <v:rect id="_x0000_i1037" style="width:0;height:1.5pt" o:hralign="center" o:hrstd="t" o:hr="t" fillcolor="#a0a0a0" stroked="f"/>
        </w:pict>
      </w:r>
    </w:p>
    <w:p w14:paraId="6561327F" w14:textId="3B2183DF" w:rsidR="00AB0BDC" w:rsidRPr="005C3795" w:rsidRDefault="00AB0BDC" w:rsidP="00AB0BDC">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5C3795">
        <w:rPr>
          <w:rFonts w:ascii="Times New Roman" w:hAnsi="Times New Roman" w:cs="Times New Roman"/>
          <w:b/>
          <w:bCs/>
          <w:sz w:val="24"/>
          <w:szCs w:val="24"/>
        </w:rPr>
        <w:t>Guardianship of</w:t>
      </w:r>
      <w:r w:rsidR="002322EA" w:rsidRPr="005C3795">
        <w:rPr>
          <w:rFonts w:ascii="Times New Roman" w:eastAsia="Calibri" w:hAnsi="Times New Roman" w:cs="Times New Roman"/>
          <w:b/>
          <w:bCs/>
          <w:kern w:val="0"/>
          <w:sz w:val="24"/>
          <w:szCs w:val="24"/>
        </w:rPr>
        <w:t xml:space="preserve"> Bigyan Dhakal</w:t>
      </w:r>
      <w:r w:rsidRPr="005C3795">
        <w:rPr>
          <w:rFonts w:ascii="Times New Roman" w:eastAsia="Calibri" w:hAnsi="Times New Roman" w:cs="Times New Roman"/>
          <w:b/>
          <w:bCs/>
          <w:kern w:val="0"/>
          <w:sz w:val="24"/>
          <w:szCs w:val="24"/>
        </w:rPr>
        <w:br/>
      </w:r>
      <w:r w:rsidR="002322EA" w:rsidRPr="005C3795">
        <w:rPr>
          <w:rFonts w:ascii="Times New Roman" w:eastAsia="Calibri" w:hAnsi="Times New Roman" w:cs="Times New Roman"/>
          <w:b/>
          <w:bCs/>
          <w:kern w:val="0"/>
          <w:sz w:val="24"/>
          <w:szCs w:val="24"/>
        </w:rPr>
        <w:t>25PR00796</w:t>
      </w:r>
    </w:p>
    <w:p w14:paraId="5CDB22E7" w14:textId="5620C638" w:rsidR="00AB0BDC" w:rsidRPr="005C3795" w:rsidRDefault="009E6B39" w:rsidP="00AB0BDC">
      <w:pPr>
        <w:pStyle w:val="ListParagraph"/>
        <w:autoSpaceDE w:val="0"/>
        <w:autoSpaceDN w:val="0"/>
        <w:adjustRightInd w:val="0"/>
        <w:spacing w:before="120" w:after="0" w:line="240" w:lineRule="auto"/>
        <w:rPr>
          <w:rFonts w:ascii="Times New Roman" w:hAnsi="Times New Roman" w:cs="Times New Roman"/>
          <w:b/>
          <w:bCs/>
          <w:sz w:val="24"/>
          <w:szCs w:val="24"/>
        </w:rPr>
      </w:pPr>
      <w:r w:rsidRPr="005C3795">
        <w:rPr>
          <w:rFonts w:ascii="Times New Roman" w:hAnsi="Times New Roman" w:cs="Times New Roman"/>
          <w:sz w:val="24"/>
          <w:szCs w:val="24"/>
        </w:rPr>
        <w:t>Case Management Conference</w:t>
      </w:r>
      <w:r w:rsidRPr="005C3795">
        <w:rPr>
          <w:rFonts w:ascii="Times New Roman" w:hAnsi="Times New Roman" w:cs="Times New Roman"/>
          <w:sz w:val="24"/>
          <w:szCs w:val="24"/>
        </w:rPr>
        <w:br/>
      </w:r>
    </w:p>
    <w:p w14:paraId="5DD6DFEB"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5C3795">
        <w:rPr>
          <w:rFonts w:ascii="Times New Roman" w:hAnsi="Times New Roman" w:cs="Times New Roman"/>
          <w:b/>
          <w:bCs/>
          <w:color w:val="000000"/>
          <w:sz w:val="24"/>
          <w:szCs w:val="24"/>
        </w:rPr>
        <w:t xml:space="preserve">TENTATIVE RULING:  </w:t>
      </w:r>
    </w:p>
    <w:p w14:paraId="175918B5"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03473368" w14:textId="0F7CFDF2" w:rsidR="00527FD2" w:rsidRPr="007A47F8" w:rsidRDefault="00527FD2" w:rsidP="00AB0BDC">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7A47F8">
        <w:rPr>
          <w:rFonts w:ascii="Times New Roman" w:hAnsi="Times New Roman" w:cs="Times New Roman"/>
          <w:color w:val="000000"/>
          <w:sz w:val="24"/>
          <w:szCs w:val="24"/>
        </w:rPr>
        <w:t xml:space="preserve">Appearances are NOT required.  The ward attained the age of 21 on </w:t>
      </w:r>
      <w:r>
        <w:rPr>
          <w:rFonts w:ascii="Times New Roman" w:hAnsi="Times New Roman" w:cs="Times New Roman"/>
          <w:color w:val="000000"/>
          <w:sz w:val="24"/>
          <w:szCs w:val="24"/>
        </w:rPr>
        <w:t>February 13, 2026</w:t>
      </w:r>
      <w:r w:rsidRPr="007A47F8">
        <w:rPr>
          <w:rFonts w:ascii="Times New Roman" w:hAnsi="Times New Roman" w:cs="Times New Roman"/>
          <w:color w:val="000000"/>
          <w:sz w:val="24"/>
          <w:szCs w:val="24"/>
        </w:rPr>
        <w:t xml:space="preserve">, and as such, the guardianship is terminated by </w:t>
      </w:r>
      <w:proofErr w:type="gramStart"/>
      <w:r w:rsidRPr="007A47F8">
        <w:rPr>
          <w:rFonts w:ascii="Times New Roman" w:hAnsi="Times New Roman" w:cs="Times New Roman"/>
          <w:color w:val="000000"/>
          <w:sz w:val="24"/>
          <w:szCs w:val="24"/>
        </w:rPr>
        <w:t>operation of law</w:t>
      </w:r>
      <w:proofErr w:type="gramEnd"/>
      <w:r w:rsidRPr="007A47F8">
        <w:rPr>
          <w:rFonts w:ascii="Times New Roman" w:hAnsi="Times New Roman" w:cs="Times New Roman"/>
          <w:color w:val="000000"/>
          <w:sz w:val="24"/>
          <w:szCs w:val="24"/>
        </w:rPr>
        <w:t>.  Case dismissed.</w:t>
      </w:r>
    </w:p>
    <w:p w14:paraId="5015A587"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046D8373" w14:textId="77777777" w:rsidR="00AB0BDC" w:rsidRPr="005C3795" w:rsidRDefault="005C3797" w:rsidP="00AB0BDC">
      <w:pPr>
        <w:spacing w:before="120"/>
        <w:rPr>
          <w:rFonts w:ascii="Times New Roman" w:hAnsi="Times New Roman" w:cs="Times New Roman"/>
          <w:b/>
          <w:bCs/>
          <w:color w:val="000000"/>
          <w:sz w:val="24"/>
          <w:szCs w:val="24"/>
        </w:rPr>
      </w:pPr>
      <w:r>
        <w:rPr>
          <w:rFonts w:ascii="Times New Roman" w:hAnsi="Times New Roman" w:cs="Times New Roman"/>
          <w:b/>
          <w:bCs/>
          <w:color w:val="000000"/>
          <w:sz w:val="24"/>
          <w:szCs w:val="24"/>
        </w:rPr>
        <w:pict w14:anchorId="61C602FD">
          <v:rect id="_x0000_i1038" style="width:0;height:1.5pt" o:hralign="center" o:hrstd="t" o:hr="t" fillcolor="#a0a0a0" stroked="f"/>
        </w:pict>
      </w:r>
    </w:p>
    <w:p w14:paraId="78587697" w14:textId="434408C0" w:rsidR="00AB0BDC" w:rsidRPr="005C3795" w:rsidRDefault="00AB0BDC" w:rsidP="00AB0BDC">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5C3795">
        <w:rPr>
          <w:rFonts w:ascii="Times New Roman" w:hAnsi="Times New Roman" w:cs="Times New Roman"/>
          <w:b/>
          <w:bCs/>
          <w:sz w:val="24"/>
          <w:szCs w:val="24"/>
        </w:rPr>
        <w:t>Guardianship of</w:t>
      </w:r>
      <w:r w:rsidR="002322EA" w:rsidRPr="005C3795">
        <w:rPr>
          <w:rFonts w:ascii="Times New Roman" w:eastAsia="Calibri" w:hAnsi="Times New Roman" w:cs="Times New Roman"/>
          <w:b/>
          <w:bCs/>
          <w:kern w:val="0"/>
          <w:sz w:val="24"/>
          <w:szCs w:val="24"/>
        </w:rPr>
        <w:t xml:space="preserve"> Michael Louis Zilinski</w:t>
      </w:r>
      <w:r w:rsidRPr="005C3795">
        <w:rPr>
          <w:rFonts w:ascii="Times New Roman" w:eastAsia="Calibri" w:hAnsi="Times New Roman" w:cs="Times New Roman"/>
          <w:b/>
          <w:bCs/>
          <w:kern w:val="0"/>
          <w:sz w:val="24"/>
          <w:szCs w:val="24"/>
        </w:rPr>
        <w:br/>
      </w:r>
      <w:r w:rsidR="002322EA" w:rsidRPr="005C3795">
        <w:rPr>
          <w:rFonts w:ascii="Times New Roman" w:eastAsia="Calibri" w:hAnsi="Times New Roman" w:cs="Times New Roman"/>
          <w:b/>
          <w:bCs/>
          <w:kern w:val="0"/>
          <w:sz w:val="24"/>
          <w:szCs w:val="24"/>
        </w:rPr>
        <w:t>25PR00801</w:t>
      </w:r>
    </w:p>
    <w:p w14:paraId="74CA7850" w14:textId="6BDF6C18" w:rsidR="00AB0BDC" w:rsidRPr="005C3795" w:rsidRDefault="009E6B39" w:rsidP="00AB0BDC">
      <w:pPr>
        <w:pStyle w:val="ListParagraph"/>
        <w:autoSpaceDE w:val="0"/>
        <w:autoSpaceDN w:val="0"/>
        <w:adjustRightInd w:val="0"/>
        <w:spacing w:before="120" w:after="0" w:line="240" w:lineRule="auto"/>
        <w:rPr>
          <w:rFonts w:ascii="Times New Roman" w:hAnsi="Times New Roman" w:cs="Times New Roman"/>
          <w:b/>
          <w:bCs/>
          <w:sz w:val="24"/>
          <w:szCs w:val="24"/>
        </w:rPr>
      </w:pPr>
      <w:r w:rsidRPr="005C3795">
        <w:rPr>
          <w:rFonts w:ascii="Times New Roman" w:hAnsi="Times New Roman" w:cs="Times New Roman"/>
          <w:sz w:val="24"/>
          <w:szCs w:val="24"/>
        </w:rPr>
        <w:t>Case Management Conference</w:t>
      </w:r>
      <w:r w:rsidRPr="005C3795">
        <w:rPr>
          <w:rFonts w:ascii="Times New Roman" w:hAnsi="Times New Roman" w:cs="Times New Roman"/>
          <w:sz w:val="24"/>
          <w:szCs w:val="24"/>
        </w:rPr>
        <w:br/>
      </w:r>
    </w:p>
    <w:p w14:paraId="16767FD7"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5C3795">
        <w:rPr>
          <w:rFonts w:ascii="Times New Roman" w:hAnsi="Times New Roman" w:cs="Times New Roman"/>
          <w:b/>
          <w:bCs/>
          <w:color w:val="000000"/>
          <w:sz w:val="24"/>
          <w:szCs w:val="24"/>
        </w:rPr>
        <w:t xml:space="preserve">TENTATIVE RULING:  </w:t>
      </w:r>
    </w:p>
    <w:p w14:paraId="5B130870"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332A20B4" w14:textId="15619085" w:rsidR="00097C0C" w:rsidRDefault="00097C0C" w:rsidP="005E54A2">
      <w:pPr>
        <w:rPr>
          <w:rFonts w:ascii="Times New Roman" w:hAnsi="Times New Roman"/>
          <w:color w:val="1B1B1B"/>
          <w:sz w:val="24"/>
          <w:szCs w:val="24"/>
          <w:shd w:val="clear" w:color="auto" w:fill="FFFFFF"/>
        </w:rPr>
      </w:pPr>
      <w:r w:rsidRPr="00097C0C">
        <w:rPr>
          <w:rFonts w:ascii="Times New Roman" w:hAnsi="Times New Roman"/>
          <w:sz w:val="24"/>
          <w:szCs w:val="24"/>
        </w:rPr>
        <w:t xml:space="preserve">Appearances are NOT required. The Confidential Guardianship Status Report has been received and reviewed. The matter is set for the next annual Case Management Conference at 9:00 a.m. on </w:t>
      </w:r>
      <w:r>
        <w:rPr>
          <w:rFonts w:ascii="Times New Roman" w:hAnsi="Times New Roman"/>
          <w:sz w:val="24"/>
          <w:szCs w:val="24"/>
        </w:rPr>
        <w:t>October 5, 2027</w:t>
      </w:r>
      <w:r w:rsidRPr="00097C0C">
        <w:rPr>
          <w:rFonts w:ascii="Times New Roman" w:hAnsi="Times New Roman"/>
          <w:sz w:val="24"/>
          <w:szCs w:val="24"/>
        </w:rPr>
        <w:t xml:space="preserve">, in Department 61 for review of compliance with the filing of the </w:t>
      </w:r>
      <w:r w:rsidRPr="00097C0C">
        <w:rPr>
          <w:rFonts w:ascii="Times New Roman" w:hAnsi="Times New Roman"/>
          <w:color w:val="1B1B1B"/>
          <w:sz w:val="24"/>
          <w:szCs w:val="24"/>
          <w:shd w:val="clear" w:color="auto" w:fill="FFFFFF"/>
        </w:rPr>
        <w:t>Confidential Guardianship Status Report (</w:t>
      </w:r>
      <w:r w:rsidRPr="00097C0C">
        <w:rPr>
          <w:rFonts w:ascii="Times New Roman" w:hAnsi="Times New Roman"/>
          <w:sz w:val="24"/>
          <w:szCs w:val="24"/>
        </w:rPr>
        <w:t xml:space="preserve">Judicial Council Form </w:t>
      </w:r>
      <w:r w:rsidRPr="00097C0C">
        <w:rPr>
          <w:rFonts w:ascii="Times New Roman" w:hAnsi="Times New Roman"/>
          <w:color w:val="1B1B1B"/>
          <w:sz w:val="24"/>
          <w:szCs w:val="24"/>
          <w:shd w:val="clear" w:color="auto" w:fill="FFFFFF"/>
        </w:rPr>
        <w:t>GC-251).  If a completed GC-251 has been filed in a timely fashion prior to the court date, appearances will be waived.</w:t>
      </w:r>
    </w:p>
    <w:p w14:paraId="0EFB28BD" w14:textId="77777777" w:rsidR="00097C0C" w:rsidRDefault="00097C0C" w:rsidP="005E54A2">
      <w:pPr>
        <w:rPr>
          <w:rFonts w:ascii="Times New Roman" w:hAnsi="Times New Roman"/>
          <w:color w:val="1B1B1B"/>
          <w:sz w:val="24"/>
          <w:szCs w:val="24"/>
          <w:shd w:val="clear" w:color="auto" w:fill="FFFFFF"/>
        </w:rPr>
      </w:pPr>
    </w:p>
    <w:p w14:paraId="1AFE9F34" w14:textId="17D6C4A2" w:rsidR="00097C0C" w:rsidRPr="00097C0C" w:rsidRDefault="00097C0C" w:rsidP="005E54A2">
      <w:pPr>
        <w:rPr>
          <w:rFonts w:ascii="Times New Roman" w:hAnsi="Times New Roman"/>
          <w:color w:val="1B1B1B"/>
          <w:sz w:val="24"/>
          <w:szCs w:val="24"/>
          <w:shd w:val="clear" w:color="auto" w:fill="FFFFFF"/>
        </w:rPr>
      </w:pPr>
      <w:r>
        <w:rPr>
          <w:rFonts w:ascii="Times New Roman" w:hAnsi="Times New Roman"/>
          <w:color w:val="1B1B1B"/>
          <w:sz w:val="24"/>
          <w:szCs w:val="24"/>
          <w:shd w:val="clear" w:color="auto" w:fill="FFFFFF"/>
        </w:rPr>
        <w:t>The Guardian is admonished that the Confidential Guardianship Status Report must be fully completed</w:t>
      </w:r>
      <w:r w:rsidR="00BA645C">
        <w:rPr>
          <w:rFonts w:ascii="Times New Roman" w:hAnsi="Times New Roman"/>
          <w:color w:val="1B1B1B"/>
          <w:sz w:val="24"/>
          <w:szCs w:val="24"/>
          <w:shd w:val="clear" w:color="auto" w:fill="FFFFFF"/>
        </w:rPr>
        <w:t>.  Future submissions that are not fully completed will not be accepted.</w:t>
      </w:r>
    </w:p>
    <w:p w14:paraId="04378669" w14:textId="77777777" w:rsidR="00AB0BDC" w:rsidRDefault="00AB0BD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7C112BCF" w14:textId="77777777" w:rsidR="00BA645C" w:rsidRDefault="00BA645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2E3173D2" w14:textId="77777777" w:rsidR="00BA645C" w:rsidRDefault="00BA645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1D4C2FA0" w14:textId="77777777" w:rsidR="00BA645C" w:rsidRDefault="00BA645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3D5A5B12" w14:textId="77777777" w:rsidR="00BA645C" w:rsidRDefault="00BA645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02A16152" w14:textId="77777777" w:rsidR="00BA645C" w:rsidRPr="005C3795" w:rsidRDefault="00BA645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4AB52BA7" w14:textId="77777777" w:rsidR="00AB0BDC" w:rsidRPr="005C3795" w:rsidRDefault="005C3797" w:rsidP="00AB0BDC">
      <w:pPr>
        <w:spacing w:before="120"/>
        <w:rPr>
          <w:rFonts w:ascii="Times New Roman" w:hAnsi="Times New Roman" w:cs="Times New Roman"/>
          <w:b/>
          <w:bCs/>
          <w:color w:val="000000"/>
          <w:sz w:val="24"/>
          <w:szCs w:val="24"/>
        </w:rPr>
      </w:pPr>
      <w:r>
        <w:rPr>
          <w:rFonts w:ascii="Times New Roman" w:hAnsi="Times New Roman" w:cs="Times New Roman"/>
          <w:b/>
          <w:bCs/>
          <w:color w:val="000000"/>
          <w:sz w:val="24"/>
          <w:szCs w:val="24"/>
        </w:rPr>
        <w:pict w14:anchorId="10E56089">
          <v:rect id="_x0000_i1039" style="width:0;height:1.5pt" o:hralign="center" o:hrstd="t" o:hr="t" fillcolor="#a0a0a0" stroked="f"/>
        </w:pict>
      </w:r>
    </w:p>
    <w:p w14:paraId="2358953D" w14:textId="572AF304" w:rsidR="00AB0BDC" w:rsidRPr="005C3795" w:rsidRDefault="00AB0BDC" w:rsidP="00AB0BDC">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5C3795">
        <w:rPr>
          <w:rFonts w:ascii="Times New Roman" w:hAnsi="Times New Roman" w:cs="Times New Roman"/>
          <w:b/>
          <w:bCs/>
          <w:sz w:val="24"/>
          <w:szCs w:val="24"/>
        </w:rPr>
        <w:lastRenderedPageBreak/>
        <w:t>Guardianship of</w:t>
      </w:r>
      <w:r w:rsidR="002322EA" w:rsidRPr="005C3795">
        <w:rPr>
          <w:rFonts w:ascii="Times New Roman" w:eastAsia="Calibri" w:hAnsi="Times New Roman" w:cs="Times New Roman"/>
          <w:b/>
          <w:bCs/>
          <w:kern w:val="0"/>
          <w:sz w:val="24"/>
          <w:szCs w:val="24"/>
        </w:rPr>
        <w:t xml:space="preserve"> Arman </w:t>
      </w:r>
      <w:proofErr w:type="spellStart"/>
      <w:r w:rsidR="002322EA" w:rsidRPr="005C3795">
        <w:rPr>
          <w:rFonts w:ascii="Times New Roman" w:eastAsia="Calibri" w:hAnsi="Times New Roman" w:cs="Times New Roman"/>
          <w:b/>
          <w:bCs/>
          <w:kern w:val="0"/>
          <w:sz w:val="24"/>
          <w:szCs w:val="24"/>
        </w:rPr>
        <w:t>Arman</w:t>
      </w:r>
      <w:proofErr w:type="spellEnd"/>
      <w:r w:rsidRPr="005C3795">
        <w:rPr>
          <w:rFonts w:ascii="Times New Roman" w:eastAsia="Calibri" w:hAnsi="Times New Roman" w:cs="Times New Roman"/>
          <w:b/>
          <w:bCs/>
          <w:kern w:val="0"/>
          <w:sz w:val="24"/>
          <w:szCs w:val="24"/>
        </w:rPr>
        <w:br/>
      </w:r>
      <w:r w:rsidR="002322EA" w:rsidRPr="005C3795">
        <w:rPr>
          <w:rFonts w:ascii="Times New Roman" w:eastAsia="Calibri" w:hAnsi="Times New Roman" w:cs="Times New Roman"/>
          <w:b/>
          <w:bCs/>
          <w:kern w:val="0"/>
          <w:sz w:val="24"/>
          <w:szCs w:val="24"/>
        </w:rPr>
        <w:t>25PR00807</w:t>
      </w:r>
    </w:p>
    <w:p w14:paraId="18620A66" w14:textId="7542B440" w:rsidR="00AB0BDC" w:rsidRPr="005C3795" w:rsidRDefault="009E6B39" w:rsidP="00AB0BDC">
      <w:pPr>
        <w:pStyle w:val="ListParagraph"/>
        <w:autoSpaceDE w:val="0"/>
        <w:autoSpaceDN w:val="0"/>
        <w:adjustRightInd w:val="0"/>
        <w:spacing w:before="120" w:after="0" w:line="240" w:lineRule="auto"/>
        <w:rPr>
          <w:rFonts w:ascii="Times New Roman" w:hAnsi="Times New Roman" w:cs="Times New Roman"/>
          <w:b/>
          <w:bCs/>
          <w:sz w:val="24"/>
          <w:szCs w:val="24"/>
        </w:rPr>
      </w:pPr>
      <w:r w:rsidRPr="005C3795">
        <w:rPr>
          <w:rFonts w:ascii="Times New Roman" w:hAnsi="Times New Roman" w:cs="Times New Roman"/>
          <w:sz w:val="24"/>
          <w:szCs w:val="24"/>
        </w:rPr>
        <w:t>Case Management Conference</w:t>
      </w:r>
      <w:r w:rsidRPr="005C3795">
        <w:rPr>
          <w:rFonts w:ascii="Times New Roman" w:hAnsi="Times New Roman" w:cs="Times New Roman"/>
          <w:sz w:val="24"/>
          <w:szCs w:val="24"/>
        </w:rPr>
        <w:br/>
      </w:r>
    </w:p>
    <w:p w14:paraId="0435983E"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5C3795">
        <w:rPr>
          <w:rFonts w:ascii="Times New Roman" w:hAnsi="Times New Roman" w:cs="Times New Roman"/>
          <w:b/>
          <w:bCs/>
          <w:color w:val="000000"/>
          <w:sz w:val="24"/>
          <w:szCs w:val="24"/>
        </w:rPr>
        <w:t xml:space="preserve">TENTATIVE RULING:  </w:t>
      </w:r>
    </w:p>
    <w:p w14:paraId="171E23F2" w14:textId="77777777" w:rsidR="00AB0BDC" w:rsidRDefault="00AB0BD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0428CD3F" w14:textId="6C838188" w:rsidR="00AD4244" w:rsidRPr="007A47F8" w:rsidRDefault="00AD4244" w:rsidP="00AB0BDC">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7A47F8">
        <w:rPr>
          <w:rFonts w:ascii="Times New Roman" w:hAnsi="Times New Roman" w:cs="Times New Roman"/>
          <w:color w:val="000000"/>
          <w:sz w:val="24"/>
          <w:szCs w:val="24"/>
        </w:rPr>
        <w:t xml:space="preserve">Appearances are NOT required.  The ward attained the age of 21 on </w:t>
      </w:r>
      <w:r>
        <w:rPr>
          <w:rFonts w:ascii="Times New Roman" w:hAnsi="Times New Roman" w:cs="Times New Roman"/>
          <w:color w:val="000000"/>
          <w:sz w:val="24"/>
          <w:szCs w:val="24"/>
        </w:rPr>
        <w:t>January 11, 2026</w:t>
      </w:r>
      <w:r w:rsidRPr="007A47F8">
        <w:rPr>
          <w:rFonts w:ascii="Times New Roman" w:hAnsi="Times New Roman" w:cs="Times New Roman"/>
          <w:color w:val="000000"/>
          <w:sz w:val="24"/>
          <w:szCs w:val="24"/>
        </w:rPr>
        <w:t xml:space="preserve">, and as such, the guardianship is terminated by </w:t>
      </w:r>
      <w:proofErr w:type="gramStart"/>
      <w:r w:rsidRPr="007A47F8">
        <w:rPr>
          <w:rFonts w:ascii="Times New Roman" w:hAnsi="Times New Roman" w:cs="Times New Roman"/>
          <w:color w:val="000000"/>
          <w:sz w:val="24"/>
          <w:szCs w:val="24"/>
        </w:rPr>
        <w:t>operation of law</w:t>
      </w:r>
      <w:proofErr w:type="gramEnd"/>
      <w:r w:rsidRPr="007A47F8">
        <w:rPr>
          <w:rFonts w:ascii="Times New Roman" w:hAnsi="Times New Roman" w:cs="Times New Roman"/>
          <w:color w:val="000000"/>
          <w:sz w:val="24"/>
          <w:szCs w:val="24"/>
        </w:rPr>
        <w:t>.  Case dismissed.</w:t>
      </w:r>
    </w:p>
    <w:p w14:paraId="7A1A1A1A" w14:textId="77777777" w:rsidR="00BA645C" w:rsidRPr="005C3795" w:rsidRDefault="00BA645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7A55AED6"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7F133AC6" w14:textId="77777777" w:rsidR="00AB0BDC" w:rsidRPr="005C3795" w:rsidRDefault="005C3797" w:rsidP="00AB0BDC">
      <w:pPr>
        <w:spacing w:before="120"/>
        <w:rPr>
          <w:rFonts w:ascii="Times New Roman" w:hAnsi="Times New Roman" w:cs="Times New Roman"/>
          <w:b/>
          <w:bCs/>
          <w:color w:val="000000"/>
          <w:sz w:val="24"/>
          <w:szCs w:val="24"/>
        </w:rPr>
      </w:pPr>
      <w:r>
        <w:rPr>
          <w:rFonts w:ascii="Times New Roman" w:hAnsi="Times New Roman" w:cs="Times New Roman"/>
          <w:b/>
          <w:bCs/>
          <w:color w:val="000000"/>
          <w:sz w:val="24"/>
          <w:szCs w:val="24"/>
        </w:rPr>
        <w:pict w14:anchorId="7894C9EB">
          <v:rect id="_x0000_i1040" style="width:0;height:1.5pt" o:hralign="center" o:hrstd="t" o:hr="t" fillcolor="#a0a0a0" stroked="f"/>
        </w:pict>
      </w:r>
    </w:p>
    <w:p w14:paraId="1FC2A841" w14:textId="543DA89F" w:rsidR="00AB0BDC" w:rsidRPr="005C3795" w:rsidRDefault="00AB0BDC" w:rsidP="00AB0BDC">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5C3795">
        <w:rPr>
          <w:rFonts w:ascii="Times New Roman" w:hAnsi="Times New Roman" w:cs="Times New Roman"/>
          <w:b/>
          <w:bCs/>
          <w:sz w:val="24"/>
          <w:szCs w:val="24"/>
        </w:rPr>
        <w:t>Guardianship of</w:t>
      </w:r>
      <w:r w:rsidR="002322EA" w:rsidRPr="005C3795">
        <w:rPr>
          <w:rFonts w:ascii="Times New Roman" w:eastAsia="Calibri" w:hAnsi="Times New Roman" w:cs="Times New Roman"/>
          <w:b/>
          <w:bCs/>
          <w:kern w:val="0"/>
          <w:sz w:val="24"/>
          <w:szCs w:val="24"/>
        </w:rPr>
        <w:t xml:space="preserve"> Ethan Alexander Doctors-Cahn</w:t>
      </w:r>
      <w:r w:rsidRPr="005C3795">
        <w:rPr>
          <w:rFonts w:ascii="Times New Roman" w:eastAsia="Calibri" w:hAnsi="Times New Roman" w:cs="Times New Roman"/>
          <w:b/>
          <w:bCs/>
          <w:kern w:val="0"/>
          <w:sz w:val="24"/>
          <w:szCs w:val="24"/>
        </w:rPr>
        <w:br/>
      </w:r>
      <w:r w:rsidR="002322EA" w:rsidRPr="005C3795">
        <w:rPr>
          <w:rFonts w:ascii="Times New Roman" w:eastAsia="Calibri" w:hAnsi="Times New Roman" w:cs="Times New Roman"/>
          <w:b/>
          <w:bCs/>
          <w:kern w:val="0"/>
          <w:sz w:val="24"/>
          <w:szCs w:val="24"/>
        </w:rPr>
        <w:t>SPR095078</w:t>
      </w:r>
    </w:p>
    <w:p w14:paraId="09BD95DD" w14:textId="1B09EBDF" w:rsidR="00AB0BDC" w:rsidRPr="005C3795" w:rsidRDefault="009E6B39" w:rsidP="00AB0BDC">
      <w:pPr>
        <w:pStyle w:val="ListParagraph"/>
        <w:autoSpaceDE w:val="0"/>
        <w:autoSpaceDN w:val="0"/>
        <w:adjustRightInd w:val="0"/>
        <w:spacing w:before="120" w:after="0" w:line="240" w:lineRule="auto"/>
        <w:rPr>
          <w:rFonts w:ascii="Times New Roman" w:hAnsi="Times New Roman" w:cs="Times New Roman"/>
          <w:b/>
          <w:bCs/>
          <w:sz w:val="24"/>
          <w:szCs w:val="24"/>
        </w:rPr>
      </w:pPr>
      <w:r w:rsidRPr="005C3795">
        <w:rPr>
          <w:rFonts w:ascii="Times New Roman" w:hAnsi="Times New Roman" w:cs="Times New Roman"/>
          <w:sz w:val="24"/>
          <w:szCs w:val="24"/>
        </w:rPr>
        <w:t>Case Management Conference</w:t>
      </w:r>
      <w:r w:rsidRPr="005C3795">
        <w:rPr>
          <w:rFonts w:ascii="Times New Roman" w:hAnsi="Times New Roman" w:cs="Times New Roman"/>
          <w:sz w:val="24"/>
          <w:szCs w:val="24"/>
        </w:rPr>
        <w:br/>
      </w:r>
    </w:p>
    <w:p w14:paraId="492B075E"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5C3795">
        <w:rPr>
          <w:rFonts w:ascii="Times New Roman" w:hAnsi="Times New Roman" w:cs="Times New Roman"/>
          <w:b/>
          <w:bCs/>
          <w:color w:val="000000"/>
          <w:sz w:val="24"/>
          <w:szCs w:val="24"/>
        </w:rPr>
        <w:t xml:space="preserve">TENTATIVE RULING:  </w:t>
      </w:r>
    </w:p>
    <w:p w14:paraId="12C670F3"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24D1EC74" w14:textId="4A84D4B9" w:rsidR="003D0B96" w:rsidRPr="00097C0C" w:rsidRDefault="003D0B96" w:rsidP="005E54A2">
      <w:pPr>
        <w:rPr>
          <w:rFonts w:ascii="Times New Roman" w:hAnsi="Times New Roman"/>
          <w:color w:val="1B1B1B"/>
          <w:sz w:val="24"/>
          <w:szCs w:val="24"/>
          <w:shd w:val="clear" w:color="auto" w:fill="FFFFFF"/>
        </w:rPr>
      </w:pPr>
      <w:r w:rsidRPr="00097C0C">
        <w:rPr>
          <w:rFonts w:ascii="Times New Roman" w:hAnsi="Times New Roman"/>
          <w:sz w:val="24"/>
          <w:szCs w:val="24"/>
        </w:rPr>
        <w:t>Appearances are NOT required. The Confidential Guardianship Status Report has been received and reviewed. The matter is set for the next annual Case Management Conference at 9:00 a.m. on</w:t>
      </w:r>
      <w:r>
        <w:rPr>
          <w:rFonts w:ascii="Times New Roman" w:hAnsi="Times New Roman"/>
          <w:sz w:val="24"/>
          <w:szCs w:val="24"/>
        </w:rPr>
        <w:t xml:space="preserve"> October 5, 2027</w:t>
      </w:r>
      <w:r w:rsidRPr="00097C0C">
        <w:rPr>
          <w:rFonts w:ascii="Times New Roman" w:hAnsi="Times New Roman"/>
          <w:sz w:val="24"/>
          <w:szCs w:val="24"/>
        </w:rPr>
        <w:t xml:space="preserve">, in Department 61 for review of compliance with the filing of the </w:t>
      </w:r>
      <w:r w:rsidRPr="00097C0C">
        <w:rPr>
          <w:rFonts w:ascii="Times New Roman" w:hAnsi="Times New Roman"/>
          <w:color w:val="1B1B1B"/>
          <w:sz w:val="24"/>
          <w:szCs w:val="24"/>
          <w:shd w:val="clear" w:color="auto" w:fill="FFFFFF"/>
        </w:rPr>
        <w:t>Confidential Guardianship Status Report (</w:t>
      </w:r>
      <w:r w:rsidRPr="00097C0C">
        <w:rPr>
          <w:rFonts w:ascii="Times New Roman" w:hAnsi="Times New Roman"/>
          <w:sz w:val="24"/>
          <w:szCs w:val="24"/>
        </w:rPr>
        <w:t xml:space="preserve">Judicial Council Form </w:t>
      </w:r>
      <w:r w:rsidRPr="00097C0C">
        <w:rPr>
          <w:rFonts w:ascii="Times New Roman" w:hAnsi="Times New Roman"/>
          <w:color w:val="1B1B1B"/>
          <w:sz w:val="24"/>
          <w:szCs w:val="24"/>
          <w:shd w:val="clear" w:color="auto" w:fill="FFFFFF"/>
        </w:rPr>
        <w:t>GC-251).  If a completed GC-251 has been filed in a timely fashion prior to the court date, appearances will be waived.</w:t>
      </w:r>
    </w:p>
    <w:p w14:paraId="61E7DEE9"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73ECBA42" w14:textId="77777777" w:rsidR="00AB0BDC" w:rsidRPr="005C3795" w:rsidRDefault="005C3797" w:rsidP="00AB0BDC">
      <w:pPr>
        <w:spacing w:before="120"/>
        <w:rPr>
          <w:rFonts w:ascii="Times New Roman" w:hAnsi="Times New Roman" w:cs="Times New Roman"/>
          <w:b/>
          <w:bCs/>
          <w:color w:val="000000"/>
          <w:sz w:val="24"/>
          <w:szCs w:val="24"/>
        </w:rPr>
      </w:pPr>
      <w:r>
        <w:rPr>
          <w:rFonts w:ascii="Times New Roman" w:hAnsi="Times New Roman" w:cs="Times New Roman"/>
          <w:b/>
          <w:bCs/>
          <w:color w:val="000000"/>
          <w:sz w:val="24"/>
          <w:szCs w:val="24"/>
        </w:rPr>
        <w:pict w14:anchorId="13064E0B">
          <v:rect id="_x0000_i1041" style="width:0;height:1.5pt" o:hralign="center" o:hrstd="t" o:hr="t" fillcolor="#a0a0a0" stroked="f"/>
        </w:pict>
      </w:r>
    </w:p>
    <w:p w14:paraId="5BB27401" w14:textId="5C870119" w:rsidR="00AB0BDC" w:rsidRPr="005C3795" w:rsidRDefault="00AB0BDC" w:rsidP="00AB0BDC">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5C3795">
        <w:rPr>
          <w:rFonts w:ascii="Times New Roman" w:hAnsi="Times New Roman" w:cs="Times New Roman"/>
          <w:b/>
          <w:bCs/>
          <w:sz w:val="24"/>
          <w:szCs w:val="24"/>
        </w:rPr>
        <w:t>Guardianship of</w:t>
      </w:r>
      <w:r w:rsidR="002322EA" w:rsidRPr="005C3795">
        <w:rPr>
          <w:rFonts w:ascii="Times New Roman" w:eastAsia="Calibri" w:hAnsi="Times New Roman" w:cs="Times New Roman"/>
          <w:b/>
          <w:bCs/>
          <w:kern w:val="0"/>
          <w:sz w:val="24"/>
          <w:szCs w:val="24"/>
        </w:rPr>
        <w:t xml:space="preserve"> Khalifa Elizabeth Owens</w:t>
      </w:r>
      <w:r w:rsidRPr="005C3795">
        <w:rPr>
          <w:rFonts w:ascii="Times New Roman" w:eastAsia="Calibri" w:hAnsi="Times New Roman" w:cs="Times New Roman"/>
          <w:b/>
          <w:bCs/>
          <w:kern w:val="0"/>
          <w:sz w:val="24"/>
          <w:szCs w:val="24"/>
        </w:rPr>
        <w:br/>
      </w:r>
      <w:r w:rsidR="002322EA" w:rsidRPr="005C3795">
        <w:rPr>
          <w:rFonts w:ascii="Times New Roman" w:eastAsia="Calibri" w:hAnsi="Times New Roman" w:cs="Times New Roman"/>
          <w:b/>
          <w:bCs/>
          <w:kern w:val="0"/>
          <w:sz w:val="24"/>
          <w:szCs w:val="24"/>
        </w:rPr>
        <w:t>SPR095870</w:t>
      </w:r>
    </w:p>
    <w:p w14:paraId="772B146A" w14:textId="1552EBFA" w:rsidR="002322EA" w:rsidRPr="005C3795" w:rsidRDefault="002322EA" w:rsidP="002322EA">
      <w:pPr>
        <w:pStyle w:val="ListParagraph"/>
        <w:autoSpaceDE w:val="0"/>
        <w:autoSpaceDN w:val="0"/>
        <w:adjustRightInd w:val="0"/>
        <w:spacing w:before="120" w:after="0" w:line="240" w:lineRule="auto"/>
        <w:rPr>
          <w:rFonts w:ascii="Times New Roman" w:eastAsia="Calibri" w:hAnsi="Times New Roman" w:cs="Times New Roman"/>
          <w:kern w:val="0"/>
          <w:sz w:val="24"/>
          <w:szCs w:val="24"/>
        </w:rPr>
      </w:pPr>
      <w:r w:rsidRPr="005C3795">
        <w:rPr>
          <w:rFonts w:ascii="Times New Roman" w:hAnsi="Times New Roman" w:cs="Times New Roman"/>
          <w:sz w:val="24"/>
          <w:szCs w:val="24"/>
        </w:rPr>
        <w:t>Case Management Conference</w:t>
      </w:r>
    </w:p>
    <w:p w14:paraId="68193848" w14:textId="77777777" w:rsidR="00AB0BDC" w:rsidRPr="005C3795" w:rsidRDefault="00AB0BDC" w:rsidP="00AB0BDC">
      <w:pPr>
        <w:pStyle w:val="ListParagraph"/>
        <w:autoSpaceDE w:val="0"/>
        <w:autoSpaceDN w:val="0"/>
        <w:adjustRightInd w:val="0"/>
        <w:spacing w:before="120" w:after="0" w:line="240" w:lineRule="auto"/>
        <w:rPr>
          <w:rFonts w:ascii="Times New Roman" w:hAnsi="Times New Roman" w:cs="Times New Roman"/>
          <w:b/>
          <w:bCs/>
          <w:sz w:val="24"/>
          <w:szCs w:val="24"/>
        </w:rPr>
      </w:pPr>
    </w:p>
    <w:p w14:paraId="2A910DE8"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5C3795">
        <w:rPr>
          <w:rFonts w:ascii="Times New Roman" w:hAnsi="Times New Roman" w:cs="Times New Roman"/>
          <w:b/>
          <w:bCs/>
          <w:color w:val="000000"/>
          <w:sz w:val="24"/>
          <w:szCs w:val="24"/>
        </w:rPr>
        <w:t xml:space="preserve">TENTATIVE RULING:  </w:t>
      </w:r>
    </w:p>
    <w:p w14:paraId="19CF3867"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3DB386F5" w14:textId="0AA90BC0" w:rsidR="00AB0BDC" w:rsidRDefault="00656E38" w:rsidP="00AB0BDC">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656E38">
        <w:rPr>
          <w:rFonts w:ascii="Times New Roman" w:hAnsi="Times New Roman" w:cs="Times New Roman"/>
          <w:color w:val="000000"/>
          <w:sz w:val="24"/>
          <w:szCs w:val="24"/>
        </w:rPr>
        <w:t>Appearances are NOT required. The Confidential Guardianship Status Report has been received and reviewed. The matter is set for the next annual Case Management Conference at 9:00 a.m. on October 5, 2027, in Department 61 for review of compliance with the filing of the Confidential Guardianship Status Report (Judicial Council Form GC-251).  If a completed GC-251 has been filed in a timely fashion prior to the court date, appearances will be waived.</w:t>
      </w:r>
    </w:p>
    <w:p w14:paraId="03484B7C" w14:textId="77777777" w:rsidR="00656E38" w:rsidRDefault="00656E38" w:rsidP="00AB0BDC">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p>
    <w:p w14:paraId="041BDCAA" w14:textId="77777777" w:rsidR="00656E38" w:rsidRDefault="00656E38" w:rsidP="00AB0BDC">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p>
    <w:p w14:paraId="143ACDFA" w14:textId="77777777" w:rsidR="00656E38" w:rsidRDefault="00656E38" w:rsidP="00AB0BDC">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p>
    <w:p w14:paraId="2DACA54D" w14:textId="77777777" w:rsidR="00656E38" w:rsidRPr="00656E38" w:rsidRDefault="00656E38" w:rsidP="00AB0BDC">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p>
    <w:p w14:paraId="7891ADBA" w14:textId="77777777" w:rsidR="00AB0BDC" w:rsidRPr="005C3795" w:rsidRDefault="005C3797" w:rsidP="00AB0BDC">
      <w:pPr>
        <w:spacing w:before="120"/>
        <w:rPr>
          <w:rFonts w:ascii="Times New Roman" w:hAnsi="Times New Roman" w:cs="Times New Roman"/>
          <w:b/>
          <w:bCs/>
          <w:color w:val="000000"/>
          <w:sz w:val="24"/>
          <w:szCs w:val="24"/>
        </w:rPr>
      </w:pPr>
      <w:r>
        <w:rPr>
          <w:rFonts w:ascii="Times New Roman" w:hAnsi="Times New Roman" w:cs="Times New Roman"/>
          <w:color w:val="000000"/>
          <w:sz w:val="24"/>
          <w:szCs w:val="24"/>
        </w:rPr>
        <w:pict w14:anchorId="2598F8E8">
          <v:rect id="_x0000_i1042" style="width:0;height:1.5pt" o:hralign="center" o:hrstd="t" o:hr="t" fillcolor="#a0a0a0" stroked="f"/>
        </w:pict>
      </w:r>
    </w:p>
    <w:p w14:paraId="07C2A36C" w14:textId="76EE7A13" w:rsidR="00AB0BDC" w:rsidRPr="005C3795" w:rsidRDefault="00AB0BDC" w:rsidP="00AB0BDC">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5C3795">
        <w:rPr>
          <w:rFonts w:ascii="Times New Roman" w:hAnsi="Times New Roman" w:cs="Times New Roman"/>
          <w:b/>
          <w:bCs/>
          <w:sz w:val="24"/>
          <w:szCs w:val="24"/>
        </w:rPr>
        <w:lastRenderedPageBreak/>
        <w:t>Guardianship of</w:t>
      </w:r>
      <w:r w:rsidR="002322EA" w:rsidRPr="005C3795">
        <w:rPr>
          <w:rFonts w:ascii="Times New Roman" w:eastAsia="Calibri" w:hAnsi="Times New Roman" w:cs="Times New Roman"/>
          <w:b/>
          <w:bCs/>
          <w:kern w:val="0"/>
          <w:sz w:val="24"/>
          <w:szCs w:val="24"/>
        </w:rPr>
        <w:t xml:space="preserve"> Khaleesi Daenerys </w:t>
      </w:r>
      <w:proofErr w:type="spellStart"/>
      <w:r w:rsidR="002322EA" w:rsidRPr="005C3795">
        <w:rPr>
          <w:rFonts w:ascii="Times New Roman" w:eastAsia="Calibri" w:hAnsi="Times New Roman" w:cs="Times New Roman"/>
          <w:b/>
          <w:bCs/>
          <w:kern w:val="0"/>
          <w:sz w:val="24"/>
          <w:szCs w:val="24"/>
        </w:rPr>
        <w:t>Navaine</w:t>
      </w:r>
      <w:proofErr w:type="spellEnd"/>
      <w:r w:rsidR="002322EA" w:rsidRPr="005C3795">
        <w:rPr>
          <w:rFonts w:ascii="Times New Roman" w:eastAsia="Calibri" w:hAnsi="Times New Roman" w:cs="Times New Roman"/>
          <w:b/>
          <w:bCs/>
          <w:kern w:val="0"/>
          <w:sz w:val="24"/>
          <w:szCs w:val="24"/>
        </w:rPr>
        <w:t xml:space="preserve"> Woolsey</w:t>
      </w:r>
      <w:r w:rsidRPr="005C3795">
        <w:rPr>
          <w:rFonts w:ascii="Times New Roman" w:eastAsia="Calibri" w:hAnsi="Times New Roman" w:cs="Times New Roman"/>
          <w:b/>
          <w:bCs/>
          <w:kern w:val="0"/>
          <w:sz w:val="24"/>
          <w:szCs w:val="24"/>
        </w:rPr>
        <w:br/>
      </w:r>
      <w:r w:rsidR="002322EA" w:rsidRPr="005C3795">
        <w:rPr>
          <w:rFonts w:ascii="Times New Roman" w:eastAsia="Calibri" w:hAnsi="Times New Roman" w:cs="Times New Roman"/>
          <w:b/>
          <w:bCs/>
          <w:kern w:val="0"/>
          <w:sz w:val="24"/>
          <w:szCs w:val="24"/>
        </w:rPr>
        <w:t>SPR095914</w:t>
      </w:r>
      <w:r w:rsidR="002322EA" w:rsidRPr="005C3795">
        <w:rPr>
          <w:rFonts w:ascii="Times New Roman" w:eastAsia="Calibri" w:hAnsi="Times New Roman" w:cs="Times New Roman"/>
          <w:b/>
          <w:bCs/>
          <w:kern w:val="0"/>
          <w:sz w:val="24"/>
          <w:szCs w:val="24"/>
        </w:rPr>
        <w:br/>
      </w:r>
      <w:r w:rsidR="002322EA" w:rsidRPr="005C3795">
        <w:rPr>
          <w:rFonts w:ascii="Times New Roman" w:eastAsia="Calibri" w:hAnsi="Times New Roman" w:cs="Times New Roman"/>
          <w:kern w:val="0"/>
          <w:sz w:val="24"/>
          <w:szCs w:val="24"/>
        </w:rPr>
        <w:t>Case Management Conference</w:t>
      </w:r>
    </w:p>
    <w:p w14:paraId="51041A9C" w14:textId="77777777" w:rsidR="00AB0BDC" w:rsidRPr="005C3795" w:rsidRDefault="00AB0BDC" w:rsidP="00AB0BDC">
      <w:pPr>
        <w:pStyle w:val="ListParagraph"/>
        <w:autoSpaceDE w:val="0"/>
        <w:autoSpaceDN w:val="0"/>
        <w:adjustRightInd w:val="0"/>
        <w:spacing w:before="120" w:after="0" w:line="240" w:lineRule="auto"/>
        <w:rPr>
          <w:rFonts w:ascii="Times New Roman" w:hAnsi="Times New Roman" w:cs="Times New Roman"/>
          <w:b/>
          <w:bCs/>
          <w:sz w:val="24"/>
          <w:szCs w:val="24"/>
        </w:rPr>
      </w:pPr>
    </w:p>
    <w:p w14:paraId="257DAB3D"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5C3795">
        <w:rPr>
          <w:rFonts w:ascii="Times New Roman" w:hAnsi="Times New Roman" w:cs="Times New Roman"/>
          <w:b/>
          <w:bCs/>
          <w:color w:val="000000"/>
          <w:sz w:val="24"/>
          <w:szCs w:val="24"/>
        </w:rPr>
        <w:t xml:space="preserve">TENTATIVE RULING:  </w:t>
      </w:r>
    </w:p>
    <w:p w14:paraId="611F1175"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7FEDAE96" w14:textId="1F68C7FC" w:rsidR="00AB0BDC" w:rsidRPr="00BB3B04" w:rsidRDefault="00BB3B04" w:rsidP="00AB0BDC">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BB3B04">
        <w:rPr>
          <w:rFonts w:ascii="Times New Roman" w:hAnsi="Times New Roman" w:cs="Times New Roman"/>
          <w:color w:val="000000"/>
          <w:sz w:val="24"/>
          <w:szCs w:val="24"/>
        </w:rPr>
        <w:t>Appearances are NOT required. The Confidential Guardianship Status Report has been received and reviewed. The matter is set for the next annual Case Management Conference at 9:00 a.m. on October 5, 2027, in Department 61 for review of compliance with the filing of the Confidential Guardianship Status Report (Judicial Council Form GC-251).  If a completed GC-251 has been filed in a timely fashion prior to the court date, appearances will be waived.</w:t>
      </w:r>
    </w:p>
    <w:p w14:paraId="0F930EA5" w14:textId="77777777" w:rsidR="00AB0BDC" w:rsidRPr="005C3795" w:rsidRDefault="005C3797" w:rsidP="00AB0BDC">
      <w:pPr>
        <w:spacing w:before="120"/>
        <w:rPr>
          <w:rFonts w:ascii="Times New Roman" w:hAnsi="Times New Roman" w:cs="Times New Roman"/>
          <w:b/>
          <w:bCs/>
          <w:color w:val="000000"/>
          <w:sz w:val="24"/>
          <w:szCs w:val="24"/>
        </w:rPr>
      </w:pPr>
      <w:r>
        <w:rPr>
          <w:rFonts w:ascii="Times New Roman" w:hAnsi="Times New Roman" w:cs="Times New Roman"/>
          <w:b/>
          <w:bCs/>
          <w:color w:val="000000"/>
          <w:sz w:val="24"/>
          <w:szCs w:val="24"/>
        </w:rPr>
        <w:pict w14:anchorId="0D9105AA">
          <v:rect id="_x0000_i1043" style="width:0;height:1.5pt" o:hralign="center" o:hrstd="t" o:hr="t" fillcolor="#a0a0a0" stroked="f"/>
        </w:pict>
      </w:r>
    </w:p>
    <w:p w14:paraId="17A59926" w14:textId="646A0DC8" w:rsidR="00AB0BDC" w:rsidRPr="005C3795" w:rsidRDefault="00AB0BDC" w:rsidP="00AB0BDC">
      <w:pPr>
        <w:pStyle w:val="ListParagraph"/>
        <w:numPr>
          <w:ilvl w:val="0"/>
          <w:numId w:val="4"/>
        </w:numPr>
        <w:autoSpaceDE w:val="0"/>
        <w:autoSpaceDN w:val="0"/>
        <w:adjustRightInd w:val="0"/>
        <w:spacing w:before="120" w:after="0" w:line="240" w:lineRule="auto"/>
        <w:rPr>
          <w:rFonts w:ascii="Times New Roman" w:eastAsia="Calibri" w:hAnsi="Times New Roman" w:cs="Times New Roman"/>
          <w:b/>
          <w:bCs/>
          <w:kern w:val="0"/>
          <w:sz w:val="24"/>
          <w:szCs w:val="24"/>
        </w:rPr>
      </w:pPr>
      <w:r w:rsidRPr="005C3795">
        <w:rPr>
          <w:rFonts w:ascii="Times New Roman" w:hAnsi="Times New Roman" w:cs="Times New Roman"/>
          <w:b/>
          <w:bCs/>
          <w:sz w:val="24"/>
          <w:szCs w:val="24"/>
        </w:rPr>
        <w:t>Guardianship of</w:t>
      </w:r>
      <w:r w:rsidR="002322EA" w:rsidRPr="005C3795">
        <w:rPr>
          <w:rFonts w:ascii="Times New Roman" w:eastAsia="Calibri" w:hAnsi="Times New Roman" w:cs="Times New Roman"/>
          <w:b/>
          <w:bCs/>
          <w:kern w:val="0"/>
          <w:sz w:val="24"/>
          <w:szCs w:val="24"/>
        </w:rPr>
        <w:t xml:space="preserve"> Camille Caroline Zamudio, Juliette Mariana Zamudio</w:t>
      </w:r>
      <w:r w:rsidRPr="005C3795">
        <w:rPr>
          <w:rFonts w:ascii="Times New Roman" w:eastAsia="Calibri" w:hAnsi="Times New Roman" w:cs="Times New Roman"/>
          <w:b/>
          <w:bCs/>
          <w:kern w:val="0"/>
          <w:sz w:val="24"/>
          <w:szCs w:val="24"/>
        </w:rPr>
        <w:br/>
      </w:r>
      <w:r w:rsidR="002322EA" w:rsidRPr="005C3795">
        <w:rPr>
          <w:rFonts w:ascii="Times New Roman" w:eastAsia="Calibri" w:hAnsi="Times New Roman" w:cs="Times New Roman"/>
          <w:b/>
          <w:bCs/>
          <w:kern w:val="0"/>
          <w:sz w:val="24"/>
          <w:szCs w:val="24"/>
        </w:rPr>
        <w:t>SPR096532</w:t>
      </w:r>
      <w:r w:rsidR="002322EA" w:rsidRPr="005C3795">
        <w:rPr>
          <w:rFonts w:ascii="Times New Roman" w:eastAsia="Calibri" w:hAnsi="Times New Roman" w:cs="Times New Roman"/>
          <w:b/>
          <w:bCs/>
          <w:kern w:val="0"/>
          <w:sz w:val="24"/>
          <w:szCs w:val="24"/>
        </w:rPr>
        <w:br/>
      </w:r>
      <w:r w:rsidR="002322EA" w:rsidRPr="005C3795">
        <w:rPr>
          <w:rFonts w:ascii="Times New Roman" w:eastAsia="Calibri" w:hAnsi="Times New Roman" w:cs="Times New Roman"/>
          <w:kern w:val="0"/>
          <w:sz w:val="24"/>
          <w:szCs w:val="24"/>
        </w:rPr>
        <w:t>Case Management Conference</w:t>
      </w:r>
    </w:p>
    <w:p w14:paraId="46F10C0A" w14:textId="77777777" w:rsidR="00AB0BDC" w:rsidRPr="005C3795" w:rsidRDefault="00AB0BDC" w:rsidP="00AB0BDC">
      <w:pPr>
        <w:pStyle w:val="ListParagraph"/>
        <w:autoSpaceDE w:val="0"/>
        <w:autoSpaceDN w:val="0"/>
        <w:adjustRightInd w:val="0"/>
        <w:spacing w:before="120" w:after="0" w:line="240" w:lineRule="auto"/>
        <w:rPr>
          <w:rFonts w:ascii="Times New Roman" w:hAnsi="Times New Roman" w:cs="Times New Roman"/>
          <w:b/>
          <w:bCs/>
          <w:sz w:val="24"/>
          <w:szCs w:val="24"/>
        </w:rPr>
      </w:pPr>
    </w:p>
    <w:p w14:paraId="2867AF2E"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color w:val="000000"/>
          <w:sz w:val="24"/>
          <w:szCs w:val="24"/>
        </w:rPr>
      </w:pPr>
      <w:r w:rsidRPr="005C3795">
        <w:rPr>
          <w:rFonts w:ascii="Times New Roman" w:hAnsi="Times New Roman" w:cs="Times New Roman"/>
          <w:b/>
          <w:bCs/>
          <w:color w:val="000000"/>
          <w:sz w:val="24"/>
          <w:szCs w:val="24"/>
        </w:rPr>
        <w:t xml:space="preserve">TENTATIVE RULING:  </w:t>
      </w:r>
    </w:p>
    <w:p w14:paraId="2CB83F7E" w14:textId="77777777" w:rsidR="00AB0BDC" w:rsidRPr="005C3795" w:rsidRDefault="00AB0BD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71EBC60E" w14:textId="2A40E523" w:rsidR="00690654" w:rsidRDefault="00690654">
      <w:r>
        <w:rPr>
          <w:rFonts w:ascii="Times New Roman" w:hAnsi="Times New Roman"/>
          <w:sz w:val="24"/>
          <w:szCs w:val="24"/>
        </w:rPr>
        <w:t>A</w:t>
      </w:r>
      <w:r w:rsidRPr="009279DA">
        <w:rPr>
          <w:rFonts w:ascii="Times New Roman" w:hAnsi="Times New Roman"/>
          <w:sz w:val="24"/>
          <w:szCs w:val="24"/>
        </w:rPr>
        <w:t>ppearance</w:t>
      </w:r>
      <w:r>
        <w:rPr>
          <w:rFonts w:ascii="Times New Roman" w:hAnsi="Times New Roman"/>
          <w:sz w:val="24"/>
          <w:szCs w:val="24"/>
        </w:rPr>
        <w:t xml:space="preserve"> of the Guardian IS</w:t>
      </w:r>
      <w:r w:rsidRPr="009279DA">
        <w:rPr>
          <w:rFonts w:ascii="Times New Roman" w:hAnsi="Times New Roman"/>
          <w:sz w:val="24"/>
          <w:szCs w:val="24"/>
        </w:rPr>
        <w:t xml:space="preserve"> required. </w:t>
      </w:r>
      <w:r>
        <w:rPr>
          <w:rFonts w:ascii="Times New Roman" w:hAnsi="Times New Roman"/>
          <w:sz w:val="24"/>
          <w:szCs w:val="24"/>
        </w:rPr>
        <w:t>The Court acknowledges the C</w:t>
      </w:r>
      <w:r>
        <w:rPr>
          <w:rFonts w:ascii="Times New Roman" w:hAnsi="Times New Roman"/>
        </w:rPr>
        <w:t xml:space="preserve">ourt Investigator Memo </w:t>
      </w:r>
      <w:r>
        <w:rPr>
          <w:rFonts w:ascii="Times New Roman" w:hAnsi="Times New Roman"/>
          <w:sz w:val="24"/>
          <w:szCs w:val="24"/>
        </w:rPr>
        <w:t xml:space="preserve">filed on September 30, 2026, indicating the </w:t>
      </w:r>
      <w:r w:rsidRPr="009279DA">
        <w:rPr>
          <w:rFonts w:ascii="Times New Roman" w:hAnsi="Times New Roman"/>
          <w:sz w:val="24"/>
          <w:szCs w:val="24"/>
        </w:rPr>
        <w:t xml:space="preserve">required </w:t>
      </w:r>
      <w:r>
        <w:rPr>
          <w:rFonts w:ascii="Times New Roman" w:hAnsi="Times New Roman"/>
          <w:sz w:val="24"/>
          <w:szCs w:val="24"/>
        </w:rPr>
        <w:t xml:space="preserve">GC-251 </w:t>
      </w:r>
      <w:r w:rsidRPr="009279DA">
        <w:rPr>
          <w:rFonts w:ascii="Times New Roman" w:hAnsi="Times New Roman"/>
          <w:sz w:val="24"/>
          <w:szCs w:val="24"/>
        </w:rPr>
        <w:t xml:space="preserve">document has </w:t>
      </w:r>
      <w:r>
        <w:rPr>
          <w:rFonts w:ascii="Times New Roman" w:hAnsi="Times New Roman"/>
          <w:sz w:val="24"/>
          <w:szCs w:val="24"/>
        </w:rPr>
        <w:t xml:space="preserve">NOT </w:t>
      </w:r>
      <w:r w:rsidRPr="009279DA">
        <w:rPr>
          <w:rFonts w:ascii="Times New Roman" w:hAnsi="Times New Roman"/>
          <w:sz w:val="24"/>
          <w:szCs w:val="24"/>
        </w:rPr>
        <w:t xml:space="preserve">been received. The </w:t>
      </w:r>
      <w:r>
        <w:rPr>
          <w:rFonts w:ascii="Times New Roman" w:hAnsi="Times New Roman"/>
          <w:sz w:val="24"/>
          <w:szCs w:val="24"/>
        </w:rPr>
        <w:t xml:space="preserve">Guardian is to appear and explain the failure to timely file the required form and/or file the document as directed in the minute order </w:t>
      </w:r>
      <w:proofErr w:type="gramStart"/>
      <w:r>
        <w:rPr>
          <w:rFonts w:ascii="Times New Roman" w:hAnsi="Times New Roman"/>
          <w:sz w:val="24"/>
          <w:szCs w:val="24"/>
        </w:rPr>
        <w:t>from</w:t>
      </w:r>
      <w:proofErr w:type="gramEnd"/>
      <w:r>
        <w:rPr>
          <w:rFonts w:ascii="Times New Roman" w:hAnsi="Times New Roman"/>
          <w:sz w:val="24"/>
          <w:szCs w:val="24"/>
        </w:rPr>
        <w:t xml:space="preserve"> October 7, 2025.</w:t>
      </w:r>
    </w:p>
    <w:p w14:paraId="33689F10" w14:textId="77777777" w:rsidR="00AB0BDC" w:rsidRDefault="00AB0BDC"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7BD3DCF4" w14:textId="77777777" w:rsidR="00BB3B04" w:rsidRPr="005C3795" w:rsidRDefault="00BB3B04" w:rsidP="00AB0BDC">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p>
    <w:p w14:paraId="62310DA8" w14:textId="7895FFE4" w:rsidR="00E61D62" w:rsidRPr="005C3795" w:rsidRDefault="005C3797" w:rsidP="00E61D62">
      <w:pPr>
        <w:pStyle w:val="ListParagraph"/>
        <w:autoSpaceDE w:val="0"/>
        <w:autoSpaceDN w:val="0"/>
        <w:adjustRightInd w:val="0"/>
        <w:spacing w:before="120" w:after="0" w:line="240" w:lineRule="auto"/>
        <w:ind w:left="0"/>
        <w:rPr>
          <w:rFonts w:ascii="Times New Roman" w:hAnsi="Times New Roman" w:cs="Times New Roman"/>
          <w:b/>
          <w:bCs/>
          <w:color w:val="000000"/>
          <w:sz w:val="24"/>
          <w:szCs w:val="24"/>
        </w:rPr>
      </w:pPr>
      <w:r>
        <w:rPr>
          <w:rFonts w:ascii="Times New Roman" w:hAnsi="Times New Roman" w:cs="Times New Roman"/>
          <w:b/>
          <w:bCs/>
          <w:color w:val="000000"/>
          <w:sz w:val="24"/>
          <w:szCs w:val="24"/>
        </w:rPr>
        <w:pict w14:anchorId="3AEEDCB6">
          <v:rect id="_x0000_i1044" style="width:0;height:1.5pt" o:hralign="center" o:hrstd="t" o:hr="t" fillcolor="#a0a0a0" stroked="f"/>
        </w:pict>
      </w:r>
    </w:p>
    <w:p w14:paraId="38A38B4F" w14:textId="77777777" w:rsidR="009A2148" w:rsidRPr="005C3795" w:rsidRDefault="009A2148" w:rsidP="00E05465">
      <w:pPr>
        <w:jc w:val="center"/>
        <w:rPr>
          <w:rFonts w:ascii="Times New Roman" w:hAnsi="Times New Roman" w:cs="Times New Roman"/>
          <w:b/>
          <w:bCs/>
          <w:sz w:val="24"/>
          <w:szCs w:val="24"/>
        </w:rPr>
      </w:pPr>
    </w:p>
    <w:p w14:paraId="4359EEBF" w14:textId="2491B8A0" w:rsidR="00E05465" w:rsidRPr="005C3795" w:rsidRDefault="009A2148" w:rsidP="00E05465">
      <w:pPr>
        <w:jc w:val="center"/>
        <w:rPr>
          <w:rFonts w:ascii="Times New Roman" w:hAnsi="Times New Roman" w:cs="Times New Roman"/>
          <w:b/>
          <w:bCs/>
          <w:sz w:val="24"/>
          <w:szCs w:val="24"/>
        </w:rPr>
      </w:pPr>
      <w:r w:rsidRPr="005C3795">
        <w:rPr>
          <w:rFonts w:ascii="Times New Roman" w:hAnsi="Times New Roman" w:cs="Times New Roman"/>
          <w:b/>
          <w:bCs/>
          <w:sz w:val="24"/>
          <w:szCs w:val="24"/>
        </w:rPr>
        <w:t>***</w:t>
      </w:r>
      <w:r w:rsidR="00E05465" w:rsidRPr="005C3795">
        <w:rPr>
          <w:rFonts w:ascii="Times New Roman" w:hAnsi="Times New Roman" w:cs="Times New Roman"/>
          <w:b/>
          <w:bCs/>
          <w:sz w:val="24"/>
          <w:szCs w:val="24"/>
        </w:rPr>
        <w:t>End of Tentative Rulings</w:t>
      </w:r>
      <w:r w:rsidRPr="005C3795">
        <w:rPr>
          <w:rFonts w:ascii="Times New Roman" w:hAnsi="Times New Roman" w:cs="Times New Roman"/>
          <w:b/>
          <w:bCs/>
          <w:sz w:val="24"/>
          <w:szCs w:val="24"/>
        </w:rPr>
        <w:t>***</w:t>
      </w:r>
    </w:p>
    <w:sectPr w:rsidR="00E05465" w:rsidRPr="005C3795" w:rsidSect="000716B4">
      <w:pgSz w:w="12240" w:h="15840"/>
      <w:pgMar w:top="1440" w:right="99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BE1A6" w14:textId="77777777" w:rsidR="005C3797" w:rsidRDefault="005C3797" w:rsidP="00C11188">
      <w:pPr>
        <w:spacing w:after="0" w:line="240" w:lineRule="auto"/>
      </w:pPr>
      <w:r>
        <w:separator/>
      </w:r>
    </w:p>
  </w:endnote>
  <w:endnote w:type="continuationSeparator" w:id="0">
    <w:p w14:paraId="7EF2783E" w14:textId="77777777" w:rsidR="005C3797" w:rsidRDefault="005C3797" w:rsidP="00C11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36B57" w14:textId="77777777" w:rsidR="005C3797" w:rsidRDefault="005C3797" w:rsidP="00C11188">
      <w:pPr>
        <w:spacing w:after="0" w:line="240" w:lineRule="auto"/>
      </w:pPr>
      <w:r>
        <w:separator/>
      </w:r>
    </w:p>
  </w:footnote>
  <w:footnote w:type="continuationSeparator" w:id="0">
    <w:p w14:paraId="2EBEC7CC" w14:textId="77777777" w:rsidR="005C3797" w:rsidRDefault="005C3797" w:rsidP="00C111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abstractNum w:abstractNumId="0" w15:restartNumberingAfterBreak="0">
    <w:nsid w:val="0BB43382"/>
    <w:multiLevelType w:val="hybridMultilevel"/>
    <w:tmpl w:val="25A2FD3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2D199A"/>
    <w:multiLevelType w:val="hybridMultilevel"/>
    <w:tmpl w:val="1E040ABA"/>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2D2482"/>
    <w:multiLevelType w:val="hybridMultilevel"/>
    <w:tmpl w:val="25A2FD3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1825834"/>
    <w:multiLevelType w:val="hybridMultilevel"/>
    <w:tmpl w:val="25A2FD3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5AD359D"/>
    <w:multiLevelType w:val="hybridMultilevel"/>
    <w:tmpl w:val="25A2FD3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E92646"/>
    <w:multiLevelType w:val="multilevel"/>
    <w:tmpl w:val="746248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2"/>
      <w:numFmt w:val="decimal"/>
      <w:lvlText w:val="%3."/>
      <w:lvlJc w:val="left"/>
      <w:pPr>
        <w:ind w:left="2160" w:hanging="360"/>
      </w:pPr>
      <w:rPr>
        <w:rFonts w:hint="default"/>
      </w:rPr>
    </w:lvl>
    <w:lvl w:ilvl="3">
      <w:start w:val="9"/>
      <w:numFmt w:val="decimal"/>
      <w:lvlText w:val="%4"/>
      <w:lvlJc w:val="left"/>
      <w:pPr>
        <w:ind w:left="2880" w:hanging="360"/>
      </w:pPr>
      <w:rPr>
        <w:rFonts w:eastAsiaTheme="minorHAnsi"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4A2E8D"/>
    <w:multiLevelType w:val="hybridMultilevel"/>
    <w:tmpl w:val="25A2FD3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0E5AD2"/>
    <w:multiLevelType w:val="hybridMultilevel"/>
    <w:tmpl w:val="25A2FD3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E14240"/>
    <w:multiLevelType w:val="hybridMultilevel"/>
    <w:tmpl w:val="25A2FD3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EF406F"/>
    <w:multiLevelType w:val="hybridMultilevel"/>
    <w:tmpl w:val="25A2FD3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5FA1A36"/>
    <w:multiLevelType w:val="hybridMultilevel"/>
    <w:tmpl w:val="25A2FD3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61B06E0"/>
    <w:multiLevelType w:val="hybridMultilevel"/>
    <w:tmpl w:val="25A2FD3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6ED1D9A"/>
    <w:multiLevelType w:val="hybridMultilevel"/>
    <w:tmpl w:val="25A2FD3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D862720"/>
    <w:multiLevelType w:val="hybridMultilevel"/>
    <w:tmpl w:val="25A2FD3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0FD21AA"/>
    <w:multiLevelType w:val="hybridMultilevel"/>
    <w:tmpl w:val="25A2FD3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2035996"/>
    <w:multiLevelType w:val="hybridMultilevel"/>
    <w:tmpl w:val="1E040ABA"/>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8666014"/>
    <w:multiLevelType w:val="hybridMultilevel"/>
    <w:tmpl w:val="1E040ABA"/>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B07367E"/>
    <w:multiLevelType w:val="hybridMultilevel"/>
    <w:tmpl w:val="25A2FD3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0AF3731"/>
    <w:multiLevelType w:val="multilevel"/>
    <w:tmpl w:val="2CCCD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B15A55"/>
    <w:multiLevelType w:val="hybridMultilevel"/>
    <w:tmpl w:val="25A2FD3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91850DD"/>
    <w:multiLevelType w:val="hybridMultilevel"/>
    <w:tmpl w:val="1E040ABA"/>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F361ADE"/>
    <w:multiLevelType w:val="hybridMultilevel"/>
    <w:tmpl w:val="1E040ABA"/>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4C53FBD"/>
    <w:multiLevelType w:val="hybridMultilevel"/>
    <w:tmpl w:val="25A2FD3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56B26C9"/>
    <w:multiLevelType w:val="multilevel"/>
    <w:tmpl w:val="249600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HAnsi" w:cs="Times New Roman" w:hint="default"/>
        <w:sz w:val="24"/>
      </w:rPr>
    </w:lvl>
    <w:lvl w:ilvl="2">
      <w:start w:val="8"/>
      <w:numFmt w:val="decimal"/>
      <w:lvlText w:val="%3"/>
      <w:lvlJc w:val="left"/>
      <w:pPr>
        <w:ind w:left="2160" w:hanging="360"/>
      </w:pPr>
      <w:rPr>
        <w:rFonts w:eastAsiaTheme="minorHAns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1E3F0C"/>
    <w:multiLevelType w:val="hybridMultilevel"/>
    <w:tmpl w:val="1E040ABA"/>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8416C31"/>
    <w:multiLevelType w:val="hybridMultilevel"/>
    <w:tmpl w:val="25A2FD3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1B235CF"/>
    <w:multiLevelType w:val="hybridMultilevel"/>
    <w:tmpl w:val="25A2FD3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26046A9"/>
    <w:multiLevelType w:val="hybridMultilevel"/>
    <w:tmpl w:val="25A2FD3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2B73F9B"/>
    <w:multiLevelType w:val="hybridMultilevel"/>
    <w:tmpl w:val="CC402DAA"/>
    <w:lvl w:ilvl="0" w:tplc="F6E08948">
      <w:start w:val="1"/>
      <w:numFmt w:val="decimal"/>
      <w:lvlText w:val="%1."/>
      <w:lvlJc w:val="left"/>
      <w:pPr>
        <w:ind w:left="720" w:hanging="360"/>
      </w:pPr>
      <w:rPr>
        <w:rFonts w:hint="default"/>
        <w:b/>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AE656A"/>
    <w:multiLevelType w:val="hybridMultilevel"/>
    <w:tmpl w:val="BA365EE8"/>
    <w:lvl w:ilvl="0" w:tplc="66B0F6B2">
      <w:start w:val="1"/>
      <w:numFmt w:val="bullet"/>
      <w:lvlText w:val=""/>
      <w:lvlPicBulletId w:val="0"/>
      <w:lvlJc w:val="left"/>
      <w:pPr>
        <w:tabs>
          <w:tab w:val="num" w:pos="720"/>
        </w:tabs>
        <w:ind w:left="720" w:hanging="360"/>
      </w:pPr>
      <w:rPr>
        <w:rFonts w:ascii="Symbol" w:hAnsi="Symbol" w:hint="default"/>
      </w:rPr>
    </w:lvl>
    <w:lvl w:ilvl="1" w:tplc="ABE62698" w:tentative="1">
      <w:start w:val="1"/>
      <w:numFmt w:val="bullet"/>
      <w:lvlText w:val=""/>
      <w:lvlJc w:val="left"/>
      <w:pPr>
        <w:tabs>
          <w:tab w:val="num" w:pos="1440"/>
        </w:tabs>
        <w:ind w:left="1440" w:hanging="360"/>
      </w:pPr>
      <w:rPr>
        <w:rFonts w:ascii="Symbol" w:hAnsi="Symbol" w:hint="default"/>
      </w:rPr>
    </w:lvl>
    <w:lvl w:ilvl="2" w:tplc="FC863E2E" w:tentative="1">
      <w:start w:val="1"/>
      <w:numFmt w:val="bullet"/>
      <w:lvlText w:val=""/>
      <w:lvlJc w:val="left"/>
      <w:pPr>
        <w:tabs>
          <w:tab w:val="num" w:pos="2160"/>
        </w:tabs>
        <w:ind w:left="2160" w:hanging="360"/>
      </w:pPr>
      <w:rPr>
        <w:rFonts w:ascii="Symbol" w:hAnsi="Symbol" w:hint="default"/>
      </w:rPr>
    </w:lvl>
    <w:lvl w:ilvl="3" w:tplc="F4AE5AE4" w:tentative="1">
      <w:start w:val="1"/>
      <w:numFmt w:val="bullet"/>
      <w:lvlText w:val=""/>
      <w:lvlJc w:val="left"/>
      <w:pPr>
        <w:tabs>
          <w:tab w:val="num" w:pos="2880"/>
        </w:tabs>
        <w:ind w:left="2880" w:hanging="360"/>
      </w:pPr>
      <w:rPr>
        <w:rFonts w:ascii="Symbol" w:hAnsi="Symbol" w:hint="default"/>
      </w:rPr>
    </w:lvl>
    <w:lvl w:ilvl="4" w:tplc="79949B7C" w:tentative="1">
      <w:start w:val="1"/>
      <w:numFmt w:val="bullet"/>
      <w:lvlText w:val=""/>
      <w:lvlJc w:val="left"/>
      <w:pPr>
        <w:tabs>
          <w:tab w:val="num" w:pos="3600"/>
        </w:tabs>
        <w:ind w:left="3600" w:hanging="360"/>
      </w:pPr>
      <w:rPr>
        <w:rFonts w:ascii="Symbol" w:hAnsi="Symbol" w:hint="default"/>
      </w:rPr>
    </w:lvl>
    <w:lvl w:ilvl="5" w:tplc="549676A8" w:tentative="1">
      <w:start w:val="1"/>
      <w:numFmt w:val="bullet"/>
      <w:lvlText w:val=""/>
      <w:lvlJc w:val="left"/>
      <w:pPr>
        <w:tabs>
          <w:tab w:val="num" w:pos="4320"/>
        </w:tabs>
        <w:ind w:left="4320" w:hanging="360"/>
      </w:pPr>
      <w:rPr>
        <w:rFonts w:ascii="Symbol" w:hAnsi="Symbol" w:hint="default"/>
      </w:rPr>
    </w:lvl>
    <w:lvl w:ilvl="6" w:tplc="889C4104" w:tentative="1">
      <w:start w:val="1"/>
      <w:numFmt w:val="bullet"/>
      <w:lvlText w:val=""/>
      <w:lvlJc w:val="left"/>
      <w:pPr>
        <w:tabs>
          <w:tab w:val="num" w:pos="5040"/>
        </w:tabs>
        <w:ind w:left="5040" w:hanging="360"/>
      </w:pPr>
      <w:rPr>
        <w:rFonts w:ascii="Symbol" w:hAnsi="Symbol" w:hint="default"/>
      </w:rPr>
    </w:lvl>
    <w:lvl w:ilvl="7" w:tplc="B89EF9D2" w:tentative="1">
      <w:start w:val="1"/>
      <w:numFmt w:val="bullet"/>
      <w:lvlText w:val=""/>
      <w:lvlJc w:val="left"/>
      <w:pPr>
        <w:tabs>
          <w:tab w:val="num" w:pos="5760"/>
        </w:tabs>
        <w:ind w:left="5760" w:hanging="360"/>
      </w:pPr>
      <w:rPr>
        <w:rFonts w:ascii="Symbol" w:hAnsi="Symbol" w:hint="default"/>
      </w:rPr>
    </w:lvl>
    <w:lvl w:ilvl="8" w:tplc="A38A5BB4"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677A09C0"/>
    <w:multiLevelType w:val="hybridMultilevel"/>
    <w:tmpl w:val="25A2FD3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98E4012"/>
    <w:multiLevelType w:val="hybridMultilevel"/>
    <w:tmpl w:val="25A2FD3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A6E3AD7"/>
    <w:multiLevelType w:val="hybridMultilevel"/>
    <w:tmpl w:val="25A2FD3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B7A7A4C"/>
    <w:multiLevelType w:val="hybridMultilevel"/>
    <w:tmpl w:val="25A2FD3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37B7EC1"/>
    <w:multiLevelType w:val="multilevel"/>
    <w:tmpl w:val="CFE629DC"/>
    <w:styleLink w:val="CurrentList1"/>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HAnsi" w:cs="Times New Roman" w:hint="default"/>
        <w:sz w:val="24"/>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012296052">
    <w:abstractNumId w:val="18"/>
  </w:num>
  <w:num w:numId="2" w16cid:durableId="389814238">
    <w:abstractNumId w:val="5"/>
  </w:num>
  <w:num w:numId="3" w16cid:durableId="1687629376">
    <w:abstractNumId w:val="23"/>
  </w:num>
  <w:num w:numId="4" w16cid:durableId="910580946">
    <w:abstractNumId w:val="28"/>
  </w:num>
  <w:num w:numId="5" w16cid:durableId="1784287">
    <w:abstractNumId w:val="34"/>
  </w:num>
  <w:num w:numId="6" w16cid:durableId="1271813000">
    <w:abstractNumId w:val="29"/>
  </w:num>
  <w:num w:numId="7" w16cid:durableId="2091846341">
    <w:abstractNumId w:val="21"/>
  </w:num>
  <w:num w:numId="8" w16cid:durableId="1320309496">
    <w:abstractNumId w:val="1"/>
  </w:num>
  <w:num w:numId="9" w16cid:durableId="88746082">
    <w:abstractNumId w:val="20"/>
  </w:num>
  <w:num w:numId="10" w16cid:durableId="1029450602">
    <w:abstractNumId w:val="16"/>
  </w:num>
  <w:num w:numId="11" w16cid:durableId="1636716001">
    <w:abstractNumId w:val="24"/>
  </w:num>
  <w:num w:numId="12" w16cid:durableId="586693386">
    <w:abstractNumId w:val="15"/>
  </w:num>
  <w:num w:numId="13" w16cid:durableId="1078409101">
    <w:abstractNumId w:val="8"/>
  </w:num>
  <w:num w:numId="14" w16cid:durableId="1960910364">
    <w:abstractNumId w:val="22"/>
  </w:num>
  <w:num w:numId="15" w16cid:durableId="427584510">
    <w:abstractNumId w:val="32"/>
  </w:num>
  <w:num w:numId="16" w16cid:durableId="1988508702">
    <w:abstractNumId w:val="33"/>
  </w:num>
  <w:num w:numId="17" w16cid:durableId="535578707">
    <w:abstractNumId w:val="9"/>
  </w:num>
  <w:num w:numId="18" w16cid:durableId="1045447122">
    <w:abstractNumId w:val="0"/>
  </w:num>
  <w:num w:numId="19" w16cid:durableId="1166089042">
    <w:abstractNumId w:val="10"/>
  </w:num>
  <w:num w:numId="20" w16cid:durableId="590940519">
    <w:abstractNumId w:val="14"/>
  </w:num>
  <w:num w:numId="21" w16cid:durableId="2108311562">
    <w:abstractNumId w:val="27"/>
  </w:num>
  <w:num w:numId="22" w16cid:durableId="1045181700">
    <w:abstractNumId w:val="13"/>
  </w:num>
  <w:num w:numId="23" w16cid:durableId="840706694">
    <w:abstractNumId w:val="17"/>
  </w:num>
  <w:num w:numId="24" w16cid:durableId="1286816747">
    <w:abstractNumId w:val="30"/>
  </w:num>
  <w:num w:numId="25" w16cid:durableId="2059737261">
    <w:abstractNumId w:val="11"/>
  </w:num>
  <w:num w:numId="26" w16cid:durableId="120806830">
    <w:abstractNumId w:val="6"/>
  </w:num>
  <w:num w:numId="27" w16cid:durableId="1606041343">
    <w:abstractNumId w:val="12"/>
  </w:num>
  <w:num w:numId="28" w16cid:durableId="1426999446">
    <w:abstractNumId w:val="2"/>
  </w:num>
  <w:num w:numId="29" w16cid:durableId="364133600">
    <w:abstractNumId w:val="26"/>
  </w:num>
  <w:num w:numId="30" w16cid:durableId="116683269">
    <w:abstractNumId w:val="4"/>
  </w:num>
  <w:num w:numId="31" w16cid:durableId="392657019">
    <w:abstractNumId w:val="3"/>
  </w:num>
  <w:num w:numId="32" w16cid:durableId="1004936309">
    <w:abstractNumId w:val="31"/>
  </w:num>
  <w:num w:numId="33" w16cid:durableId="1990746560">
    <w:abstractNumId w:val="7"/>
  </w:num>
  <w:num w:numId="34" w16cid:durableId="1679623683">
    <w:abstractNumId w:val="25"/>
  </w:num>
  <w:num w:numId="35" w16cid:durableId="1011645423">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envelope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9DA"/>
    <w:rsid w:val="00014438"/>
    <w:rsid w:val="00014696"/>
    <w:rsid w:val="000208FA"/>
    <w:rsid w:val="0002407C"/>
    <w:rsid w:val="000259A6"/>
    <w:rsid w:val="000363ED"/>
    <w:rsid w:val="00042ACD"/>
    <w:rsid w:val="0004632F"/>
    <w:rsid w:val="00047829"/>
    <w:rsid w:val="000568C5"/>
    <w:rsid w:val="0006314E"/>
    <w:rsid w:val="000716B4"/>
    <w:rsid w:val="000827A4"/>
    <w:rsid w:val="000909E4"/>
    <w:rsid w:val="00097C0C"/>
    <w:rsid w:val="000A299C"/>
    <w:rsid w:val="000A4D48"/>
    <w:rsid w:val="000A6B81"/>
    <w:rsid w:val="000B4303"/>
    <w:rsid w:val="000C190D"/>
    <w:rsid w:val="000C1DB8"/>
    <w:rsid w:val="000C5DD7"/>
    <w:rsid w:val="000C782C"/>
    <w:rsid w:val="000D5997"/>
    <w:rsid w:val="000E5163"/>
    <w:rsid w:val="000F5583"/>
    <w:rsid w:val="00101019"/>
    <w:rsid w:val="001044ED"/>
    <w:rsid w:val="0011048A"/>
    <w:rsid w:val="001107D3"/>
    <w:rsid w:val="00127B0F"/>
    <w:rsid w:val="00135B39"/>
    <w:rsid w:val="00136A35"/>
    <w:rsid w:val="00141A30"/>
    <w:rsid w:val="00147D2D"/>
    <w:rsid w:val="001565C8"/>
    <w:rsid w:val="00164002"/>
    <w:rsid w:val="00171891"/>
    <w:rsid w:val="00171E7B"/>
    <w:rsid w:val="00174050"/>
    <w:rsid w:val="00191967"/>
    <w:rsid w:val="00192CC1"/>
    <w:rsid w:val="001938D4"/>
    <w:rsid w:val="00193BB9"/>
    <w:rsid w:val="001A0053"/>
    <w:rsid w:val="001A72D6"/>
    <w:rsid w:val="001D103B"/>
    <w:rsid w:val="001D2B46"/>
    <w:rsid w:val="001D6020"/>
    <w:rsid w:val="001E32A2"/>
    <w:rsid w:val="001F31D9"/>
    <w:rsid w:val="00206B8E"/>
    <w:rsid w:val="002322EA"/>
    <w:rsid w:val="00244AB0"/>
    <w:rsid w:val="00247D60"/>
    <w:rsid w:val="0026632B"/>
    <w:rsid w:val="00286AF7"/>
    <w:rsid w:val="00294AEB"/>
    <w:rsid w:val="002A2EAB"/>
    <w:rsid w:val="002B1761"/>
    <w:rsid w:val="002B4CC7"/>
    <w:rsid w:val="002D6785"/>
    <w:rsid w:val="002D6F07"/>
    <w:rsid w:val="002E25E2"/>
    <w:rsid w:val="002F1E7B"/>
    <w:rsid w:val="0031191A"/>
    <w:rsid w:val="00312724"/>
    <w:rsid w:val="00314DED"/>
    <w:rsid w:val="0032453F"/>
    <w:rsid w:val="00325CD2"/>
    <w:rsid w:val="0033001E"/>
    <w:rsid w:val="00330873"/>
    <w:rsid w:val="0033627E"/>
    <w:rsid w:val="003403EC"/>
    <w:rsid w:val="00351BCF"/>
    <w:rsid w:val="00355F03"/>
    <w:rsid w:val="00370FDE"/>
    <w:rsid w:val="003862FE"/>
    <w:rsid w:val="00392CC7"/>
    <w:rsid w:val="00393F0D"/>
    <w:rsid w:val="003A78E5"/>
    <w:rsid w:val="003D0B96"/>
    <w:rsid w:val="003E52FC"/>
    <w:rsid w:val="004007F0"/>
    <w:rsid w:val="00401F9A"/>
    <w:rsid w:val="0040796C"/>
    <w:rsid w:val="0041115B"/>
    <w:rsid w:val="00423729"/>
    <w:rsid w:val="004248C2"/>
    <w:rsid w:val="00431061"/>
    <w:rsid w:val="00434A8E"/>
    <w:rsid w:val="004366B2"/>
    <w:rsid w:val="004372F2"/>
    <w:rsid w:val="00440DE4"/>
    <w:rsid w:val="004526CB"/>
    <w:rsid w:val="004577B5"/>
    <w:rsid w:val="004853AC"/>
    <w:rsid w:val="004914E5"/>
    <w:rsid w:val="00492AB6"/>
    <w:rsid w:val="004A1DCA"/>
    <w:rsid w:val="004A6323"/>
    <w:rsid w:val="004A6FC1"/>
    <w:rsid w:val="004C6950"/>
    <w:rsid w:val="004D5F78"/>
    <w:rsid w:val="004E30AC"/>
    <w:rsid w:val="005139F0"/>
    <w:rsid w:val="00525194"/>
    <w:rsid w:val="00527FD2"/>
    <w:rsid w:val="00544936"/>
    <w:rsid w:val="00555BF9"/>
    <w:rsid w:val="005621D6"/>
    <w:rsid w:val="005622EA"/>
    <w:rsid w:val="005742B9"/>
    <w:rsid w:val="005824DA"/>
    <w:rsid w:val="00584AB8"/>
    <w:rsid w:val="005933BD"/>
    <w:rsid w:val="005A119F"/>
    <w:rsid w:val="005A5D82"/>
    <w:rsid w:val="005C3795"/>
    <w:rsid w:val="005C3797"/>
    <w:rsid w:val="005D3290"/>
    <w:rsid w:val="005F785A"/>
    <w:rsid w:val="0060123C"/>
    <w:rsid w:val="00615F1E"/>
    <w:rsid w:val="0061748C"/>
    <w:rsid w:val="0062009C"/>
    <w:rsid w:val="006209DA"/>
    <w:rsid w:val="006213E4"/>
    <w:rsid w:val="00642685"/>
    <w:rsid w:val="00656B01"/>
    <w:rsid w:val="00656E38"/>
    <w:rsid w:val="00667B64"/>
    <w:rsid w:val="00685F7D"/>
    <w:rsid w:val="00690654"/>
    <w:rsid w:val="00694795"/>
    <w:rsid w:val="006A36B1"/>
    <w:rsid w:val="006A65EC"/>
    <w:rsid w:val="006D00B3"/>
    <w:rsid w:val="006D1F0A"/>
    <w:rsid w:val="006E4182"/>
    <w:rsid w:val="006F6E74"/>
    <w:rsid w:val="00711230"/>
    <w:rsid w:val="00726D0E"/>
    <w:rsid w:val="00737C0F"/>
    <w:rsid w:val="00740B87"/>
    <w:rsid w:val="00751CF5"/>
    <w:rsid w:val="00760049"/>
    <w:rsid w:val="0076089F"/>
    <w:rsid w:val="007902E8"/>
    <w:rsid w:val="007A47F8"/>
    <w:rsid w:val="007A6432"/>
    <w:rsid w:val="007A700F"/>
    <w:rsid w:val="007D02E3"/>
    <w:rsid w:val="007D2EAF"/>
    <w:rsid w:val="007D77D0"/>
    <w:rsid w:val="007E291F"/>
    <w:rsid w:val="007F0D92"/>
    <w:rsid w:val="007F3894"/>
    <w:rsid w:val="008052F4"/>
    <w:rsid w:val="008060BE"/>
    <w:rsid w:val="008113A9"/>
    <w:rsid w:val="00812FC4"/>
    <w:rsid w:val="00817BDE"/>
    <w:rsid w:val="0082396A"/>
    <w:rsid w:val="0082481F"/>
    <w:rsid w:val="00827898"/>
    <w:rsid w:val="00847A3E"/>
    <w:rsid w:val="00852721"/>
    <w:rsid w:val="00863662"/>
    <w:rsid w:val="008703BB"/>
    <w:rsid w:val="00880F66"/>
    <w:rsid w:val="00886DAA"/>
    <w:rsid w:val="00891C37"/>
    <w:rsid w:val="00892439"/>
    <w:rsid w:val="00896A68"/>
    <w:rsid w:val="008A2346"/>
    <w:rsid w:val="008A3B89"/>
    <w:rsid w:val="008B43DE"/>
    <w:rsid w:val="00900F97"/>
    <w:rsid w:val="00904CAB"/>
    <w:rsid w:val="0090759F"/>
    <w:rsid w:val="00910973"/>
    <w:rsid w:val="00910BBA"/>
    <w:rsid w:val="0092334B"/>
    <w:rsid w:val="00925659"/>
    <w:rsid w:val="00937069"/>
    <w:rsid w:val="00944DFE"/>
    <w:rsid w:val="00947AB9"/>
    <w:rsid w:val="00947C27"/>
    <w:rsid w:val="009A2148"/>
    <w:rsid w:val="009A3374"/>
    <w:rsid w:val="009B05E4"/>
    <w:rsid w:val="009B0C96"/>
    <w:rsid w:val="009B421E"/>
    <w:rsid w:val="009B6AC1"/>
    <w:rsid w:val="009B7BDE"/>
    <w:rsid w:val="009C4F43"/>
    <w:rsid w:val="009D286E"/>
    <w:rsid w:val="009E2989"/>
    <w:rsid w:val="009E6B39"/>
    <w:rsid w:val="00A04D52"/>
    <w:rsid w:val="00A07518"/>
    <w:rsid w:val="00A07533"/>
    <w:rsid w:val="00A21C1E"/>
    <w:rsid w:val="00A3232B"/>
    <w:rsid w:val="00A338E7"/>
    <w:rsid w:val="00A40E67"/>
    <w:rsid w:val="00A83DBE"/>
    <w:rsid w:val="00A85165"/>
    <w:rsid w:val="00A92C3E"/>
    <w:rsid w:val="00A93D43"/>
    <w:rsid w:val="00AA67CB"/>
    <w:rsid w:val="00AB0BDC"/>
    <w:rsid w:val="00AB0E4D"/>
    <w:rsid w:val="00AC14F1"/>
    <w:rsid w:val="00AD4244"/>
    <w:rsid w:val="00AF6483"/>
    <w:rsid w:val="00B07250"/>
    <w:rsid w:val="00B14B38"/>
    <w:rsid w:val="00B17043"/>
    <w:rsid w:val="00B373AF"/>
    <w:rsid w:val="00B40BA6"/>
    <w:rsid w:val="00B43B23"/>
    <w:rsid w:val="00B6477A"/>
    <w:rsid w:val="00B725E5"/>
    <w:rsid w:val="00B8276B"/>
    <w:rsid w:val="00B83712"/>
    <w:rsid w:val="00B86ACC"/>
    <w:rsid w:val="00B87059"/>
    <w:rsid w:val="00B87FCC"/>
    <w:rsid w:val="00B92295"/>
    <w:rsid w:val="00B95A73"/>
    <w:rsid w:val="00B97CC7"/>
    <w:rsid w:val="00BA645C"/>
    <w:rsid w:val="00BB3B04"/>
    <w:rsid w:val="00BC1EF9"/>
    <w:rsid w:val="00BC239E"/>
    <w:rsid w:val="00BC62F8"/>
    <w:rsid w:val="00BC6ADD"/>
    <w:rsid w:val="00BD1CE8"/>
    <w:rsid w:val="00BF2C4F"/>
    <w:rsid w:val="00C06F1B"/>
    <w:rsid w:val="00C11188"/>
    <w:rsid w:val="00C23A56"/>
    <w:rsid w:val="00C4768C"/>
    <w:rsid w:val="00C519AB"/>
    <w:rsid w:val="00C73CA6"/>
    <w:rsid w:val="00C75A7E"/>
    <w:rsid w:val="00C82478"/>
    <w:rsid w:val="00C92440"/>
    <w:rsid w:val="00C92919"/>
    <w:rsid w:val="00CE1B3D"/>
    <w:rsid w:val="00CF1672"/>
    <w:rsid w:val="00CF209C"/>
    <w:rsid w:val="00D0702E"/>
    <w:rsid w:val="00D1425C"/>
    <w:rsid w:val="00D21BC8"/>
    <w:rsid w:val="00D24067"/>
    <w:rsid w:val="00D35B67"/>
    <w:rsid w:val="00D42986"/>
    <w:rsid w:val="00D512DF"/>
    <w:rsid w:val="00D75EFF"/>
    <w:rsid w:val="00D81B51"/>
    <w:rsid w:val="00DB1DDA"/>
    <w:rsid w:val="00DB3FB4"/>
    <w:rsid w:val="00DB72AC"/>
    <w:rsid w:val="00DC2127"/>
    <w:rsid w:val="00DD5088"/>
    <w:rsid w:val="00DD655D"/>
    <w:rsid w:val="00DE6250"/>
    <w:rsid w:val="00E05162"/>
    <w:rsid w:val="00E05465"/>
    <w:rsid w:val="00E1789B"/>
    <w:rsid w:val="00E214A8"/>
    <w:rsid w:val="00E36B8B"/>
    <w:rsid w:val="00E45979"/>
    <w:rsid w:val="00E510AD"/>
    <w:rsid w:val="00E57E86"/>
    <w:rsid w:val="00E6085D"/>
    <w:rsid w:val="00E61D62"/>
    <w:rsid w:val="00E67D99"/>
    <w:rsid w:val="00E80773"/>
    <w:rsid w:val="00E822F8"/>
    <w:rsid w:val="00E82D02"/>
    <w:rsid w:val="00E8535A"/>
    <w:rsid w:val="00E855BE"/>
    <w:rsid w:val="00E95892"/>
    <w:rsid w:val="00EA3CE1"/>
    <w:rsid w:val="00EB53A0"/>
    <w:rsid w:val="00EF3097"/>
    <w:rsid w:val="00EF5FE0"/>
    <w:rsid w:val="00F16439"/>
    <w:rsid w:val="00F22350"/>
    <w:rsid w:val="00F2671B"/>
    <w:rsid w:val="00F31CAB"/>
    <w:rsid w:val="00F37CAE"/>
    <w:rsid w:val="00F40E29"/>
    <w:rsid w:val="00F430EF"/>
    <w:rsid w:val="00F436F2"/>
    <w:rsid w:val="00F551D3"/>
    <w:rsid w:val="00F63D01"/>
    <w:rsid w:val="00F63EA4"/>
    <w:rsid w:val="00F7277C"/>
    <w:rsid w:val="00F809F0"/>
    <w:rsid w:val="00F949D7"/>
    <w:rsid w:val="00FA2045"/>
    <w:rsid w:val="00FA2078"/>
    <w:rsid w:val="00FC38E2"/>
    <w:rsid w:val="00FF3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D4F983"/>
  <w15:chartTrackingRefBased/>
  <w15:docId w15:val="{0E5D595F-58A5-490E-BB4E-843995486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48C"/>
  </w:style>
  <w:style w:type="paragraph" w:styleId="Heading1">
    <w:name w:val="heading 1"/>
    <w:basedOn w:val="Normal"/>
    <w:next w:val="Normal"/>
    <w:link w:val="Heading1Char"/>
    <w:uiPriority w:val="9"/>
    <w:qFormat/>
    <w:rsid w:val="006209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09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209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209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09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09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09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09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09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09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09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209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209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09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09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09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09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09DA"/>
    <w:rPr>
      <w:rFonts w:eastAsiaTheme="majorEastAsia" w:cstheme="majorBidi"/>
      <w:color w:val="272727" w:themeColor="text1" w:themeTint="D8"/>
    </w:rPr>
  </w:style>
  <w:style w:type="paragraph" w:styleId="Title">
    <w:name w:val="Title"/>
    <w:basedOn w:val="Normal"/>
    <w:next w:val="Normal"/>
    <w:link w:val="TitleChar"/>
    <w:uiPriority w:val="10"/>
    <w:qFormat/>
    <w:rsid w:val="006209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09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09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09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09DA"/>
    <w:pPr>
      <w:spacing w:before="160"/>
      <w:jc w:val="center"/>
    </w:pPr>
    <w:rPr>
      <w:i/>
      <w:iCs/>
      <w:color w:val="404040" w:themeColor="text1" w:themeTint="BF"/>
    </w:rPr>
  </w:style>
  <w:style w:type="character" w:customStyle="1" w:styleId="QuoteChar">
    <w:name w:val="Quote Char"/>
    <w:basedOn w:val="DefaultParagraphFont"/>
    <w:link w:val="Quote"/>
    <w:uiPriority w:val="29"/>
    <w:rsid w:val="006209DA"/>
    <w:rPr>
      <w:i/>
      <w:iCs/>
      <w:color w:val="404040" w:themeColor="text1" w:themeTint="BF"/>
    </w:rPr>
  </w:style>
  <w:style w:type="paragraph" w:styleId="ListParagraph">
    <w:name w:val="List Paragraph"/>
    <w:basedOn w:val="Normal"/>
    <w:uiPriority w:val="34"/>
    <w:qFormat/>
    <w:rsid w:val="006209DA"/>
    <w:pPr>
      <w:ind w:left="720"/>
      <w:contextualSpacing/>
    </w:pPr>
  </w:style>
  <w:style w:type="character" w:styleId="IntenseEmphasis">
    <w:name w:val="Intense Emphasis"/>
    <w:basedOn w:val="DefaultParagraphFont"/>
    <w:uiPriority w:val="21"/>
    <w:qFormat/>
    <w:rsid w:val="006209DA"/>
    <w:rPr>
      <w:i/>
      <w:iCs/>
      <w:color w:val="0F4761" w:themeColor="accent1" w:themeShade="BF"/>
    </w:rPr>
  </w:style>
  <w:style w:type="paragraph" w:styleId="IntenseQuote">
    <w:name w:val="Intense Quote"/>
    <w:basedOn w:val="Normal"/>
    <w:next w:val="Normal"/>
    <w:link w:val="IntenseQuoteChar"/>
    <w:uiPriority w:val="30"/>
    <w:qFormat/>
    <w:rsid w:val="006209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09DA"/>
    <w:rPr>
      <w:i/>
      <w:iCs/>
      <w:color w:val="0F4761" w:themeColor="accent1" w:themeShade="BF"/>
    </w:rPr>
  </w:style>
  <w:style w:type="character" w:styleId="IntenseReference">
    <w:name w:val="Intense Reference"/>
    <w:basedOn w:val="DefaultParagraphFont"/>
    <w:uiPriority w:val="32"/>
    <w:qFormat/>
    <w:rsid w:val="006209DA"/>
    <w:rPr>
      <w:b/>
      <w:bCs/>
      <w:smallCaps/>
      <w:color w:val="0F4761" w:themeColor="accent1" w:themeShade="BF"/>
      <w:spacing w:val="5"/>
    </w:rPr>
  </w:style>
  <w:style w:type="paragraph" w:styleId="NormalWeb">
    <w:name w:val="Normal (Web)"/>
    <w:basedOn w:val="Normal"/>
    <w:uiPriority w:val="99"/>
    <w:semiHidden/>
    <w:unhideWhenUsed/>
    <w:rsid w:val="006209D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6209DA"/>
    <w:rPr>
      <w:b/>
      <w:bCs/>
    </w:rPr>
  </w:style>
  <w:style w:type="character" w:styleId="Hyperlink">
    <w:name w:val="Hyperlink"/>
    <w:basedOn w:val="DefaultParagraphFont"/>
    <w:uiPriority w:val="99"/>
    <w:unhideWhenUsed/>
    <w:rsid w:val="006209DA"/>
    <w:rPr>
      <w:color w:val="0000FF"/>
      <w:u w:val="single"/>
    </w:rPr>
  </w:style>
  <w:style w:type="paragraph" w:styleId="Header">
    <w:name w:val="header"/>
    <w:basedOn w:val="Normal"/>
    <w:link w:val="HeaderChar"/>
    <w:uiPriority w:val="99"/>
    <w:unhideWhenUsed/>
    <w:rsid w:val="00C111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188"/>
  </w:style>
  <w:style w:type="paragraph" w:styleId="Footer">
    <w:name w:val="footer"/>
    <w:basedOn w:val="Normal"/>
    <w:link w:val="FooterChar"/>
    <w:uiPriority w:val="99"/>
    <w:unhideWhenUsed/>
    <w:rsid w:val="00C111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188"/>
  </w:style>
  <w:style w:type="numbering" w:customStyle="1" w:styleId="CurrentList1">
    <w:name w:val="Current List1"/>
    <w:uiPriority w:val="99"/>
    <w:rsid w:val="00355F03"/>
    <w:pPr>
      <w:numPr>
        <w:numId w:val="5"/>
      </w:numPr>
    </w:pPr>
  </w:style>
  <w:style w:type="character" w:styleId="UnresolvedMention">
    <w:name w:val="Unresolved Mention"/>
    <w:basedOn w:val="DefaultParagraphFont"/>
    <w:uiPriority w:val="99"/>
    <w:semiHidden/>
    <w:unhideWhenUsed/>
    <w:rsid w:val="000A4D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4628">
      <w:bodyDiv w:val="1"/>
      <w:marLeft w:val="0"/>
      <w:marRight w:val="0"/>
      <w:marTop w:val="0"/>
      <w:marBottom w:val="0"/>
      <w:divBdr>
        <w:top w:val="none" w:sz="0" w:space="0" w:color="auto"/>
        <w:left w:val="none" w:sz="0" w:space="0" w:color="auto"/>
        <w:bottom w:val="none" w:sz="0" w:space="0" w:color="auto"/>
        <w:right w:val="none" w:sz="0" w:space="0" w:color="auto"/>
      </w:divBdr>
      <w:divsChild>
        <w:div w:id="13985514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481019">
      <w:bodyDiv w:val="1"/>
      <w:marLeft w:val="0"/>
      <w:marRight w:val="0"/>
      <w:marTop w:val="0"/>
      <w:marBottom w:val="0"/>
      <w:divBdr>
        <w:top w:val="none" w:sz="0" w:space="0" w:color="auto"/>
        <w:left w:val="none" w:sz="0" w:space="0" w:color="auto"/>
        <w:bottom w:val="none" w:sz="0" w:space="0" w:color="auto"/>
        <w:right w:val="none" w:sz="0" w:space="0" w:color="auto"/>
      </w:divBdr>
    </w:div>
    <w:div w:id="475804851">
      <w:bodyDiv w:val="1"/>
      <w:marLeft w:val="0"/>
      <w:marRight w:val="0"/>
      <w:marTop w:val="0"/>
      <w:marBottom w:val="0"/>
      <w:divBdr>
        <w:top w:val="none" w:sz="0" w:space="0" w:color="auto"/>
        <w:left w:val="none" w:sz="0" w:space="0" w:color="auto"/>
        <w:bottom w:val="none" w:sz="0" w:space="0" w:color="auto"/>
        <w:right w:val="none" w:sz="0" w:space="0" w:color="auto"/>
      </w:divBdr>
    </w:div>
    <w:div w:id="631180159">
      <w:bodyDiv w:val="1"/>
      <w:marLeft w:val="0"/>
      <w:marRight w:val="0"/>
      <w:marTop w:val="0"/>
      <w:marBottom w:val="0"/>
      <w:divBdr>
        <w:top w:val="none" w:sz="0" w:space="0" w:color="auto"/>
        <w:left w:val="none" w:sz="0" w:space="0" w:color="auto"/>
        <w:bottom w:val="none" w:sz="0" w:space="0" w:color="auto"/>
        <w:right w:val="none" w:sz="0" w:space="0" w:color="auto"/>
      </w:divBdr>
    </w:div>
    <w:div w:id="689726561">
      <w:bodyDiv w:val="1"/>
      <w:marLeft w:val="0"/>
      <w:marRight w:val="0"/>
      <w:marTop w:val="0"/>
      <w:marBottom w:val="0"/>
      <w:divBdr>
        <w:top w:val="none" w:sz="0" w:space="0" w:color="auto"/>
        <w:left w:val="none" w:sz="0" w:space="0" w:color="auto"/>
        <w:bottom w:val="none" w:sz="0" w:space="0" w:color="auto"/>
        <w:right w:val="none" w:sz="0" w:space="0" w:color="auto"/>
      </w:divBdr>
    </w:div>
    <w:div w:id="903370425">
      <w:bodyDiv w:val="1"/>
      <w:marLeft w:val="0"/>
      <w:marRight w:val="0"/>
      <w:marTop w:val="0"/>
      <w:marBottom w:val="0"/>
      <w:divBdr>
        <w:top w:val="none" w:sz="0" w:space="0" w:color="auto"/>
        <w:left w:val="none" w:sz="0" w:space="0" w:color="auto"/>
        <w:bottom w:val="none" w:sz="0" w:space="0" w:color="auto"/>
        <w:right w:val="none" w:sz="0" w:space="0" w:color="auto"/>
      </w:divBdr>
    </w:div>
    <w:div w:id="940919440">
      <w:bodyDiv w:val="1"/>
      <w:marLeft w:val="0"/>
      <w:marRight w:val="0"/>
      <w:marTop w:val="0"/>
      <w:marBottom w:val="0"/>
      <w:divBdr>
        <w:top w:val="none" w:sz="0" w:space="0" w:color="auto"/>
        <w:left w:val="none" w:sz="0" w:space="0" w:color="auto"/>
        <w:bottom w:val="none" w:sz="0" w:space="0" w:color="auto"/>
        <w:right w:val="none" w:sz="0" w:space="0" w:color="auto"/>
      </w:divBdr>
    </w:div>
    <w:div w:id="1008169347">
      <w:bodyDiv w:val="1"/>
      <w:marLeft w:val="0"/>
      <w:marRight w:val="0"/>
      <w:marTop w:val="0"/>
      <w:marBottom w:val="0"/>
      <w:divBdr>
        <w:top w:val="none" w:sz="0" w:space="0" w:color="auto"/>
        <w:left w:val="none" w:sz="0" w:space="0" w:color="auto"/>
        <w:bottom w:val="none" w:sz="0" w:space="0" w:color="auto"/>
        <w:right w:val="none" w:sz="0" w:space="0" w:color="auto"/>
      </w:divBdr>
    </w:div>
    <w:div w:id="1493253772">
      <w:bodyDiv w:val="1"/>
      <w:marLeft w:val="0"/>
      <w:marRight w:val="0"/>
      <w:marTop w:val="0"/>
      <w:marBottom w:val="0"/>
      <w:divBdr>
        <w:top w:val="none" w:sz="0" w:space="0" w:color="auto"/>
        <w:left w:val="none" w:sz="0" w:space="0" w:color="auto"/>
        <w:bottom w:val="none" w:sz="0" w:space="0" w:color="auto"/>
        <w:right w:val="none" w:sz="0" w:space="0" w:color="auto"/>
      </w:divBdr>
    </w:div>
    <w:div w:id="1509979509">
      <w:bodyDiv w:val="1"/>
      <w:marLeft w:val="0"/>
      <w:marRight w:val="0"/>
      <w:marTop w:val="0"/>
      <w:marBottom w:val="0"/>
      <w:divBdr>
        <w:top w:val="none" w:sz="0" w:space="0" w:color="auto"/>
        <w:left w:val="none" w:sz="0" w:space="0" w:color="auto"/>
        <w:bottom w:val="none" w:sz="0" w:space="0" w:color="auto"/>
        <w:right w:val="none" w:sz="0" w:space="0" w:color="auto"/>
      </w:divBdr>
    </w:div>
    <w:div w:id="1540585034">
      <w:bodyDiv w:val="1"/>
      <w:marLeft w:val="0"/>
      <w:marRight w:val="0"/>
      <w:marTop w:val="0"/>
      <w:marBottom w:val="0"/>
      <w:divBdr>
        <w:top w:val="none" w:sz="0" w:space="0" w:color="auto"/>
        <w:left w:val="none" w:sz="0" w:space="0" w:color="auto"/>
        <w:bottom w:val="none" w:sz="0" w:space="0" w:color="auto"/>
        <w:right w:val="none" w:sz="0" w:space="0" w:color="auto"/>
      </w:divBdr>
    </w:div>
    <w:div w:id="1728525176">
      <w:bodyDiv w:val="1"/>
      <w:marLeft w:val="0"/>
      <w:marRight w:val="0"/>
      <w:marTop w:val="0"/>
      <w:marBottom w:val="0"/>
      <w:divBdr>
        <w:top w:val="none" w:sz="0" w:space="0" w:color="auto"/>
        <w:left w:val="none" w:sz="0" w:space="0" w:color="auto"/>
        <w:bottom w:val="none" w:sz="0" w:space="0" w:color="auto"/>
        <w:right w:val="none" w:sz="0" w:space="0" w:color="auto"/>
      </w:divBdr>
    </w:div>
    <w:div w:id="1771511677">
      <w:bodyDiv w:val="1"/>
      <w:marLeft w:val="0"/>
      <w:marRight w:val="0"/>
      <w:marTop w:val="0"/>
      <w:marBottom w:val="0"/>
      <w:divBdr>
        <w:top w:val="none" w:sz="0" w:space="0" w:color="auto"/>
        <w:left w:val="none" w:sz="0" w:space="0" w:color="auto"/>
        <w:bottom w:val="none" w:sz="0" w:space="0" w:color="auto"/>
        <w:right w:val="none" w:sz="0" w:space="0" w:color="auto"/>
      </w:divBdr>
    </w:div>
    <w:div w:id="1860464709">
      <w:bodyDiv w:val="1"/>
      <w:marLeft w:val="0"/>
      <w:marRight w:val="0"/>
      <w:marTop w:val="0"/>
      <w:marBottom w:val="0"/>
      <w:divBdr>
        <w:top w:val="none" w:sz="0" w:space="0" w:color="auto"/>
        <w:left w:val="none" w:sz="0" w:space="0" w:color="auto"/>
        <w:bottom w:val="none" w:sz="0" w:space="0" w:color="auto"/>
        <w:right w:val="none" w:sz="0" w:space="0" w:color="auto"/>
      </w:divBdr>
    </w:div>
    <w:div w:id="2072188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ECD83-D4C7-4447-A29D-BDAB7233A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1290</Words>
  <Characters>6672</Characters>
  <Application>Microsoft Office Word</Application>
  <DocSecurity>4</DocSecurity>
  <Lines>175</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Barba</dc:creator>
  <cp:keywords/>
  <dc:description/>
  <cp:lastModifiedBy>Erica Barba</cp:lastModifiedBy>
  <cp:revision>2</cp:revision>
  <cp:lastPrinted>2025-10-20T17:36:00Z</cp:lastPrinted>
  <dcterms:created xsi:type="dcterms:W3CDTF">2026-10-05T21:18:00Z</dcterms:created>
  <dcterms:modified xsi:type="dcterms:W3CDTF">2026-10-05T21:18:00Z</dcterms:modified>
</cp:coreProperties>
</file>